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4BCA52" w14:textId="77777777" w:rsidR="00B30793" w:rsidRPr="004A3F5E" w:rsidRDefault="00B30793" w:rsidP="00D0650C">
      <w:pPr>
        <w:spacing w:line="276" w:lineRule="auto"/>
        <w:jc w:val="center"/>
        <w:rPr>
          <w:rFonts w:ascii="Tw Cen MT" w:hAnsi="Tw Cen MT"/>
          <w:b/>
          <w:smallCaps/>
          <w:sz w:val="2"/>
          <w:szCs w:val="32"/>
        </w:rPr>
      </w:pPr>
    </w:p>
    <w:p w14:paraId="3FA2CD11" w14:textId="77777777" w:rsidR="003D603F" w:rsidRDefault="003D603F" w:rsidP="00443243">
      <w:pPr>
        <w:spacing w:after="0" w:line="276" w:lineRule="auto"/>
        <w:jc w:val="center"/>
        <w:rPr>
          <w:rFonts w:ascii="Tw Cen MT" w:hAnsi="Tw Cen MT"/>
          <w:b/>
          <w:smallCaps/>
          <w:sz w:val="32"/>
          <w:szCs w:val="32"/>
        </w:rPr>
      </w:pPr>
    </w:p>
    <w:p w14:paraId="529D5260" w14:textId="48F9A742" w:rsidR="00D0650C" w:rsidRPr="001B23CE" w:rsidRDefault="001B23CE" w:rsidP="00443243">
      <w:pPr>
        <w:spacing w:after="0" w:line="276" w:lineRule="auto"/>
        <w:jc w:val="center"/>
        <w:rPr>
          <w:rFonts w:ascii="Tw Cen MT" w:hAnsi="Tw Cen MT"/>
          <w:b/>
          <w:smallCaps/>
          <w:sz w:val="32"/>
          <w:szCs w:val="32"/>
        </w:rPr>
      </w:pPr>
      <w:r w:rsidRPr="001B23CE">
        <w:rPr>
          <w:rFonts w:ascii="Tw Cen MT" w:hAnsi="Tw Cen MT"/>
          <w:b/>
          <w:smallCaps/>
          <w:sz w:val="32"/>
          <w:szCs w:val="32"/>
        </w:rPr>
        <w:t>December</w:t>
      </w:r>
      <w:r w:rsidR="00443243" w:rsidRPr="001B23CE">
        <w:rPr>
          <w:rFonts w:ascii="Tw Cen MT" w:hAnsi="Tw Cen MT"/>
          <w:b/>
          <w:smallCaps/>
          <w:sz w:val="32"/>
          <w:szCs w:val="32"/>
        </w:rPr>
        <w:t xml:space="preserve"> SWAP Meeting </w:t>
      </w:r>
      <w:r w:rsidR="00D0650C" w:rsidRPr="001B23CE">
        <w:rPr>
          <w:rFonts w:ascii="Tw Cen MT" w:hAnsi="Tw Cen MT"/>
          <w:b/>
          <w:smallCaps/>
          <w:sz w:val="32"/>
          <w:szCs w:val="32"/>
        </w:rPr>
        <w:t>Agenda</w:t>
      </w:r>
    </w:p>
    <w:p w14:paraId="235F403C" w14:textId="580D24CF" w:rsidR="00443243" w:rsidRPr="001B23CE" w:rsidRDefault="00443243" w:rsidP="00443243">
      <w:pPr>
        <w:spacing w:after="0" w:line="276" w:lineRule="auto"/>
        <w:jc w:val="center"/>
        <w:rPr>
          <w:rFonts w:ascii="Tw Cen MT" w:hAnsi="Tw Cen MT"/>
          <w:b/>
          <w:smallCaps/>
          <w:sz w:val="28"/>
          <w:szCs w:val="32"/>
        </w:rPr>
      </w:pPr>
      <w:r w:rsidRPr="001B23CE">
        <w:rPr>
          <w:rFonts w:ascii="Tw Cen MT" w:hAnsi="Tw Cen MT"/>
          <w:b/>
          <w:smallCaps/>
          <w:sz w:val="28"/>
          <w:szCs w:val="32"/>
        </w:rPr>
        <w:t xml:space="preserve">Topic: </w:t>
      </w:r>
      <w:r w:rsidR="001B23CE" w:rsidRPr="001B23CE">
        <w:rPr>
          <w:rFonts w:ascii="Tw Cen MT" w:hAnsi="Tw Cen MT"/>
          <w:b/>
          <w:smallCaps/>
          <w:sz w:val="28"/>
          <w:szCs w:val="32"/>
        </w:rPr>
        <w:t>Regional Transportation Planning</w:t>
      </w:r>
    </w:p>
    <w:p w14:paraId="4FDCD153" w14:textId="52564F90" w:rsidR="00443243" w:rsidRPr="001B23CE" w:rsidRDefault="00705A16" w:rsidP="00705A16">
      <w:pPr>
        <w:tabs>
          <w:tab w:val="left" w:pos="5325"/>
        </w:tabs>
        <w:spacing w:after="0" w:line="276" w:lineRule="auto"/>
        <w:rPr>
          <w:rFonts w:ascii="Tw Cen MT" w:hAnsi="Tw Cen MT"/>
          <w:b/>
          <w:smallCaps/>
          <w:szCs w:val="32"/>
        </w:rPr>
      </w:pPr>
      <w:r w:rsidRPr="001B23CE">
        <w:rPr>
          <w:rFonts w:ascii="Tw Cen MT" w:hAnsi="Tw Cen MT"/>
          <w:b/>
          <w:smallCaps/>
          <w:sz w:val="28"/>
          <w:szCs w:val="32"/>
        </w:rPr>
        <w:tab/>
      </w:r>
    </w:p>
    <w:p w14:paraId="53F01244" w14:textId="506CD88A" w:rsidR="00D20FA2" w:rsidRPr="001B23CE" w:rsidRDefault="000B2C8E" w:rsidP="00D20FA2">
      <w:pPr>
        <w:spacing w:after="0" w:line="276" w:lineRule="auto"/>
        <w:jc w:val="center"/>
        <w:rPr>
          <w:rFonts w:ascii="Tw Cen MT" w:hAnsi="Tw Cen MT"/>
          <w:b/>
          <w:sz w:val="24"/>
          <w:szCs w:val="24"/>
        </w:rPr>
      </w:pPr>
      <w:r w:rsidRPr="001B23CE">
        <w:rPr>
          <w:rFonts w:ascii="Tw Cen MT" w:hAnsi="Tw Cen MT"/>
          <w:b/>
          <w:sz w:val="24"/>
          <w:szCs w:val="24"/>
        </w:rPr>
        <w:t xml:space="preserve">Tuesday, </w:t>
      </w:r>
      <w:r w:rsidR="001B23CE" w:rsidRPr="001B23CE">
        <w:rPr>
          <w:rFonts w:ascii="Tw Cen MT" w:hAnsi="Tw Cen MT"/>
          <w:b/>
          <w:sz w:val="24"/>
          <w:szCs w:val="24"/>
        </w:rPr>
        <w:t>December</w:t>
      </w:r>
      <w:r w:rsidR="00947FDA" w:rsidRPr="001B23CE">
        <w:rPr>
          <w:rFonts w:ascii="Tw Cen MT" w:hAnsi="Tw Cen MT"/>
          <w:b/>
          <w:sz w:val="24"/>
          <w:szCs w:val="24"/>
        </w:rPr>
        <w:t xml:space="preserve"> 1</w:t>
      </w:r>
      <w:r w:rsidR="001B23CE" w:rsidRPr="001B23CE">
        <w:rPr>
          <w:rFonts w:ascii="Tw Cen MT" w:hAnsi="Tw Cen MT"/>
          <w:b/>
          <w:sz w:val="24"/>
          <w:szCs w:val="24"/>
        </w:rPr>
        <w:t>1</w:t>
      </w:r>
      <w:r w:rsidR="00DF0114" w:rsidRPr="001B23CE">
        <w:rPr>
          <w:rFonts w:ascii="Tw Cen MT" w:hAnsi="Tw Cen MT"/>
          <w:b/>
          <w:sz w:val="24"/>
          <w:szCs w:val="24"/>
        </w:rPr>
        <w:t xml:space="preserve"> 201</w:t>
      </w:r>
      <w:r w:rsidR="00D0440D" w:rsidRPr="001B23CE">
        <w:rPr>
          <w:rFonts w:ascii="Tw Cen MT" w:hAnsi="Tw Cen MT"/>
          <w:b/>
          <w:sz w:val="24"/>
          <w:szCs w:val="24"/>
        </w:rPr>
        <w:t>8</w:t>
      </w:r>
      <w:r w:rsidR="006D14A3" w:rsidRPr="001B23CE">
        <w:rPr>
          <w:rFonts w:ascii="Tw Cen MT" w:hAnsi="Tw Cen MT"/>
          <w:b/>
          <w:sz w:val="24"/>
          <w:szCs w:val="24"/>
        </w:rPr>
        <w:t xml:space="preserve"> </w:t>
      </w:r>
      <w:r w:rsidR="003143C5" w:rsidRPr="001B23CE">
        <w:rPr>
          <w:rFonts w:ascii="Tw Cen MT" w:hAnsi="Tw Cen MT"/>
          <w:b/>
          <w:sz w:val="24"/>
          <w:szCs w:val="24"/>
        </w:rPr>
        <w:t xml:space="preserve">| </w:t>
      </w:r>
      <w:r w:rsidR="00C647AA" w:rsidRPr="001B23CE">
        <w:rPr>
          <w:rFonts w:ascii="Tw Cen MT" w:hAnsi="Tw Cen MT"/>
          <w:b/>
          <w:sz w:val="24"/>
          <w:szCs w:val="24"/>
        </w:rPr>
        <w:t>9:30</w:t>
      </w:r>
      <w:r w:rsidR="00D20FA2" w:rsidRPr="001B23CE">
        <w:rPr>
          <w:rFonts w:ascii="Tw Cen MT" w:hAnsi="Tw Cen MT"/>
          <w:b/>
          <w:sz w:val="24"/>
          <w:szCs w:val="24"/>
        </w:rPr>
        <w:t xml:space="preserve"> AM – 11:</w:t>
      </w:r>
      <w:r w:rsidR="001B23CE" w:rsidRPr="001B23CE">
        <w:rPr>
          <w:rFonts w:ascii="Tw Cen MT" w:hAnsi="Tw Cen MT"/>
          <w:b/>
          <w:sz w:val="24"/>
          <w:szCs w:val="24"/>
        </w:rPr>
        <w:t>0</w:t>
      </w:r>
      <w:r w:rsidR="00D20FA2" w:rsidRPr="001B23CE">
        <w:rPr>
          <w:rFonts w:ascii="Tw Cen MT" w:hAnsi="Tw Cen MT"/>
          <w:b/>
          <w:sz w:val="24"/>
          <w:szCs w:val="24"/>
        </w:rPr>
        <w:t>0 AM</w:t>
      </w:r>
    </w:p>
    <w:p w14:paraId="63735520" w14:textId="185AD083" w:rsidR="00A7553B" w:rsidRPr="001B23CE" w:rsidRDefault="001B23CE" w:rsidP="00A7553B">
      <w:pPr>
        <w:spacing w:after="0" w:line="276" w:lineRule="auto"/>
        <w:jc w:val="center"/>
        <w:rPr>
          <w:rFonts w:ascii="Tw Cen MT" w:hAnsi="Tw Cen MT"/>
          <w:b/>
          <w:sz w:val="24"/>
          <w:szCs w:val="24"/>
        </w:rPr>
      </w:pPr>
      <w:r w:rsidRPr="001B23CE">
        <w:rPr>
          <w:rFonts w:ascii="Tw Cen MT" w:hAnsi="Tw Cen MT"/>
          <w:b/>
          <w:sz w:val="24"/>
          <w:szCs w:val="24"/>
        </w:rPr>
        <w:t>Milford</w:t>
      </w:r>
      <w:r w:rsidR="00047124" w:rsidRPr="001B23CE">
        <w:rPr>
          <w:rFonts w:ascii="Tw Cen MT" w:hAnsi="Tw Cen MT"/>
          <w:b/>
          <w:sz w:val="24"/>
          <w:szCs w:val="24"/>
        </w:rPr>
        <w:t xml:space="preserve"> Town Hall</w:t>
      </w:r>
    </w:p>
    <w:p w14:paraId="78A8D880" w14:textId="65390FE3" w:rsidR="00901C52" w:rsidRPr="00DB7C14" w:rsidRDefault="00DB7C14" w:rsidP="009C7E46">
      <w:pPr>
        <w:spacing w:after="240" w:line="276" w:lineRule="auto"/>
        <w:jc w:val="center"/>
        <w:rPr>
          <w:rFonts w:ascii="Tw Cen MT" w:hAnsi="Tw Cen MT"/>
          <w:b/>
          <w:sz w:val="24"/>
          <w:szCs w:val="24"/>
        </w:rPr>
      </w:pPr>
      <w:r w:rsidRPr="00DB7C14">
        <w:rPr>
          <w:rFonts w:ascii="Tw Cen MT" w:hAnsi="Tw Cen MT"/>
          <w:b/>
          <w:sz w:val="24"/>
          <w:szCs w:val="24"/>
        </w:rPr>
        <w:t>52 Main Street</w:t>
      </w:r>
      <w:r w:rsidR="00D17ADD" w:rsidRPr="00DB7C14">
        <w:rPr>
          <w:rFonts w:ascii="Tw Cen MT" w:hAnsi="Tw Cen MT"/>
          <w:b/>
          <w:sz w:val="24"/>
          <w:szCs w:val="24"/>
        </w:rPr>
        <w:t xml:space="preserve">, </w:t>
      </w:r>
      <w:r w:rsidRPr="00DB7C14">
        <w:rPr>
          <w:rFonts w:ascii="Tw Cen MT" w:hAnsi="Tw Cen MT"/>
          <w:b/>
          <w:sz w:val="24"/>
          <w:szCs w:val="24"/>
        </w:rPr>
        <w:t>Milford</w:t>
      </w:r>
      <w:r w:rsidR="00D17ADD" w:rsidRPr="00DB7C14">
        <w:rPr>
          <w:rFonts w:ascii="Tw Cen MT" w:hAnsi="Tw Cen MT"/>
          <w:b/>
          <w:sz w:val="24"/>
          <w:szCs w:val="24"/>
        </w:rPr>
        <w:t xml:space="preserve"> </w:t>
      </w:r>
      <w:r w:rsidRPr="00DB7C14">
        <w:rPr>
          <w:rFonts w:ascii="Tw Cen MT" w:hAnsi="Tw Cen MT"/>
          <w:b/>
          <w:sz w:val="24"/>
          <w:szCs w:val="24"/>
        </w:rPr>
        <w:t>01757</w:t>
      </w:r>
    </w:p>
    <w:tbl>
      <w:tblPr>
        <w:tblStyle w:val="TableGrid"/>
        <w:tblW w:w="98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78"/>
        <w:gridCol w:w="2245"/>
      </w:tblGrid>
      <w:tr w:rsidR="009E677C" w:rsidRPr="00BA71EA" w14:paraId="31DDACEA" w14:textId="77777777" w:rsidTr="00EE2AB0">
        <w:trPr>
          <w:trHeight w:val="902"/>
        </w:trPr>
        <w:tc>
          <w:tcPr>
            <w:tcW w:w="7578" w:type="dxa"/>
            <w:shd w:val="clear" w:color="auto" w:fill="auto"/>
          </w:tcPr>
          <w:p w14:paraId="418CC9AB" w14:textId="763C3BAB" w:rsidR="009E677C" w:rsidRPr="00DB7C14" w:rsidRDefault="009E677C" w:rsidP="009E677C">
            <w:pPr>
              <w:spacing w:line="276" w:lineRule="auto"/>
              <w:rPr>
                <w:rFonts w:ascii="Tw Cen MT" w:hAnsi="Tw Cen MT"/>
                <w:b/>
                <w:sz w:val="23"/>
                <w:szCs w:val="23"/>
              </w:rPr>
            </w:pPr>
            <w:bookmarkStart w:id="0" w:name="_GoBack"/>
            <w:r w:rsidRPr="00DB7C14">
              <w:rPr>
                <w:rFonts w:ascii="Tw Cen MT" w:hAnsi="Tw Cen MT"/>
                <w:b/>
                <w:sz w:val="23"/>
                <w:szCs w:val="23"/>
              </w:rPr>
              <w:t>Welcome</w:t>
            </w:r>
            <w:r w:rsidR="00DB7C14">
              <w:rPr>
                <w:rFonts w:ascii="Tw Cen MT" w:hAnsi="Tw Cen MT"/>
                <w:b/>
                <w:sz w:val="23"/>
                <w:szCs w:val="23"/>
              </w:rPr>
              <w:t xml:space="preserve"> and Announcements</w:t>
            </w:r>
          </w:p>
          <w:p w14:paraId="12E51ACD" w14:textId="3C5D1EB7" w:rsidR="009E677C" w:rsidRPr="00DB7C14" w:rsidRDefault="00047124" w:rsidP="00947FDA">
            <w:pPr>
              <w:spacing w:line="276" w:lineRule="auto"/>
              <w:ind w:left="720"/>
              <w:rPr>
                <w:rFonts w:ascii="Tw Cen MT" w:hAnsi="Tw Cen MT"/>
                <w:i/>
                <w:sz w:val="23"/>
                <w:szCs w:val="23"/>
              </w:rPr>
            </w:pPr>
            <w:r w:rsidRPr="00DB7C14">
              <w:rPr>
                <w:rFonts w:ascii="Tw Cen MT" w:hAnsi="Tw Cen MT"/>
                <w:i/>
                <w:sz w:val="23"/>
                <w:szCs w:val="23"/>
              </w:rPr>
              <w:t>Jim Kupfer</w:t>
            </w:r>
            <w:r w:rsidR="00DB7C14" w:rsidRPr="00DB7C14">
              <w:rPr>
                <w:rFonts w:ascii="Tw Cen MT" w:hAnsi="Tw Cen MT"/>
                <w:i/>
                <w:sz w:val="23"/>
                <w:szCs w:val="23"/>
              </w:rPr>
              <w:t xml:space="preserve"> and Rich McCarthy</w:t>
            </w:r>
            <w:r w:rsidR="00947FDA" w:rsidRPr="00DB7C14">
              <w:rPr>
                <w:rFonts w:ascii="Tw Cen MT" w:hAnsi="Tw Cen MT"/>
                <w:i/>
                <w:sz w:val="23"/>
                <w:szCs w:val="23"/>
              </w:rPr>
              <w:t>,</w:t>
            </w:r>
            <w:r w:rsidR="00DD6C33" w:rsidRPr="00DB7C14">
              <w:rPr>
                <w:rFonts w:ascii="Tw Cen MT" w:hAnsi="Tw Cen MT"/>
                <w:i/>
                <w:sz w:val="23"/>
                <w:szCs w:val="23"/>
              </w:rPr>
              <w:t xml:space="preserve"> </w:t>
            </w:r>
            <w:r w:rsidR="00947FDA" w:rsidRPr="00DB7C14">
              <w:rPr>
                <w:rFonts w:ascii="Tw Cen MT" w:hAnsi="Tw Cen MT"/>
                <w:i/>
                <w:sz w:val="23"/>
                <w:szCs w:val="23"/>
              </w:rPr>
              <w:t>C</w:t>
            </w:r>
            <w:r w:rsidR="0011757A" w:rsidRPr="00DB7C14">
              <w:rPr>
                <w:rFonts w:ascii="Tw Cen MT" w:hAnsi="Tw Cen MT"/>
                <w:i/>
                <w:sz w:val="23"/>
                <w:szCs w:val="23"/>
              </w:rPr>
              <w:t>o-Chair</w:t>
            </w:r>
            <w:r w:rsidR="00DB7C14" w:rsidRPr="00DB7C14">
              <w:rPr>
                <w:rFonts w:ascii="Tw Cen MT" w:hAnsi="Tw Cen MT"/>
                <w:i/>
                <w:sz w:val="23"/>
                <w:szCs w:val="23"/>
              </w:rPr>
              <w:t>s</w:t>
            </w:r>
          </w:p>
          <w:p w14:paraId="51218747" w14:textId="083B62BC" w:rsidR="009367A4" w:rsidRPr="00DB7C14" w:rsidRDefault="009367A4" w:rsidP="006630C4">
            <w:pPr>
              <w:spacing w:line="276" w:lineRule="auto"/>
              <w:rPr>
                <w:rFonts w:ascii="Tw Cen MT" w:hAnsi="Tw Cen MT"/>
                <w:b/>
                <w:sz w:val="23"/>
                <w:szCs w:val="23"/>
              </w:rPr>
            </w:pPr>
          </w:p>
        </w:tc>
        <w:tc>
          <w:tcPr>
            <w:tcW w:w="2245" w:type="dxa"/>
            <w:shd w:val="clear" w:color="auto" w:fill="auto"/>
          </w:tcPr>
          <w:p w14:paraId="0E4F86B0" w14:textId="30B8BBDA" w:rsidR="009E677C" w:rsidRPr="00DB7C14" w:rsidRDefault="00D20FA2" w:rsidP="009E677C">
            <w:pPr>
              <w:spacing w:line="276" w:lineRule="auto"/>
              <w:jc w:val="center"/>
              <w:rPr>
                <w:rFonts w:ascii="Tw Cen MT" w:hAnsi="Tw Cen MT"/>
                <w:sz w:val="23"/>
                <w:szCs w:val="23"/>
              </w:rPr>
            </w:pPr>
            <w:r w:rsidRPr="00DB7C14">
              <w:rPr>
                <w:rFonts w:ascii="Tw Cen MT" w:hAnsi="Tw Cen MT"/>
                <w:sz w:val="23"/>
                <w:szCs w:val="23"/>
              </w:rPr>
              <w:t>9:3</w:t>
            </w:r>
            <w:r w:rsidR="009E677C" w:rsidRPr="00DB7C14">
              <w:rPr>
                <w:rFonts w:ascii="Tw Cen MT" w:hAnsi="Tw Cen MT"/>
                <w:sz w:val="23"/>
                <w:szCs w:val="23"/>
              </w:rPr>
              <w:t>0 AM</w:t>
            </w:r>
            <w:r w:rsidR="00EE2AB0" w:rsidRPr="00DB7C14">
              <w:rPr>
                <w:rFonts w:ascii="Tw Cen MT" w:hAnsi="Tw Cen MT"/>
                <w:sz w:val="23"/>
                <w:szCs w:val="23"/>
              </w:rPr>
              <w:t>-9:35 AM</w:t>
            </w:r>
          </w:p>
          <w:p w14:paraId="1BEEC3E3" w14:textId="24A38E51" w:rsidR="009E677C" w:rsidRPr="00DB7C14" w:rsidRDefault="007C0C00" w:rsidP="009E677C">
            <w:pPr>
              <w:spacing w:line="276" w:lineRule="auto"/>
              <w:jc w:val="center"/>
              <w:rPr>
                <w:rFonts w:ascii="Tw Cen MT" w:hAnsi="Tw Cen MT"/>
                <w:sz w:val="23"/>
                <w:szCs w:val="23"/>
              </w:rPr>
            </w:pPr>
            <w:r w:rsidRPr="00DB7C14">
              <w:rPr>
                <w:rFonts w:ascii="Tw Cen MT" w:hAnsi="Tw Cen MT"/>
                <w:sz w:val="23"/>
                <w:szCs w:val="23"/>
              </w:rPr>
              <w:t>(5</w:t>
            </w:r>
            <w:r w:rsidR="009E677C" w:rsidRPr="00DB7C14">
              <w:rPr>
                <w:rFonts w:ascii="Tw Cen MT" w:hAnsi="Tw Cen MT"/>
                <w:sz w:val="23"/>
                <w:szCs w:val="23"/>
              </w:rPr>
              <w:t xml:space="preserve"> mins)</w:t>
            </w:r>
          </w:p>
        </w:tc>
      </w:tr>
      <w:bookmarkEnd w:id="0"/>
      <w:tr w:rsidR="00947FDA" w:rsidRPr="00BA71EA" w14:paraId="3DCFA071" w14:textId="77777777" w:rsidTr="00EE2AB0">
        <w:trPr>
          <w:trHeight w:val="902"/>
        </w:trPr>
        <w:tc>
          <w:tcPr>
            <w:tcW w:w="7578" w:type="dxa"/>
            <w:shd w:val="clear" w:color="auto" w:fill="auto"/>
          </w:tcPr>
          <w:p w14:paraId="14DED063" w14:textId="061C7082" w:rsidR="00947FDA" w:rsidRPr="00DB7C14" w:rsidRDefault="00DB7C14" w:rsidP="009E677C">
            <w:pPr>
              <w:spacing w:line="276" w:lineRule="auto"/>
              <w:rPr>
                <w:rFonts w:ascii="Tw Cen MT" w:hAnsi="Tw Cen MT"/>
                <w:b/>
                <w:sz w:val="23"/>
                <w:szCs w:val="23"/>
              </w:rPr>
            </w:pPr>
            <w:r w:rsidRPr="00DB7C14">
              <w:rPr>
                <w:rFonts w:ascii="Tw Cen MT" w:hAnsi="Tw Cen MT"/>
                <w:b/>
                <w:sz w:val="23"/>
                <w:szCs w:val="23"/>
              </w:rPr>
              <w:t>Regional Transportation Planning Discussion with CTPS</w:t>
            </w:r>
          </w:p>
          <w:p w14:paraId="31141114" w14:textId="3C9B92B0" w:rsidR="00947FDA" w:rsidRPr="00DB7C14" w:rsidRDefault="00DB7C14" w:rsidP="009E677C">
            <w:pPr>
              <w:spacing w:line="276" w:lineRule="auto"/>
              <w:rPr>
                <w:rFonts w:ascii="Tw Cen MT" w:hAnsi="Tw Cen MT"/>
                <w:sz w:val="23"/>
                <w:szCs w:val="23"/>
              </w:rPr>
            </w:pPr>
            <w:r w:rsidRPr="00DB7C14">
              <w:rPr>
                <w:rFonts w:ascii="Tw Cen MT" w:hAnsi="Tw Cen MT"/>
                <w:sz w:val="23"/>
                <w:szCs w:val="23"/>
              </w:rPr>
              <w:t>Jen Rowe</w:t>
            </w:r>
            <w:r w:rsidR="00A153E4">
              <w:rPr>
                <w:rFonts w:ascii="Tw Cen MT" w:hAnsi="Tw Cen MT"/>
                <w:sz w:val="23"/>
                <w:szCs w:val="23"/>
              </w:rPr>
              <w:t xml:space="preserve">, and Anne </w:t>
            </w:r>
            <w:proofErr w:type="spellStart"/>
            <w:r w:rsidR="00A153E4">
              <w:rPr>
                <w:rFonts w:ascii="Tw Cen MT" w:hAnsi="Tw Cen MT"/>
                <w:sz w:val="23"/>
                <w:szCs w:val="23"/>
              </w:rPr>
              <w:t>McGahan</w:t>
            </w:r>
            <w:proofErr w:type="spellEnd"/>
            <w:r w:rsidR="00A153E4">
              <w:rPr>
                <w:rFonts w:ascii="Tw Cen MT" w:hAnsi="Tw Cen MT"/>
                <w:sz w:val="23"/>
                <w:szCs w:val="23"/>
              </w:rPr>
              <w:t xml:space="preserve"> </w:t>
            </w:r>
            <w:r>
              <w:rPr>
                <w:rFonts w:ascii="Tw Cen MT" w:hAnsi="Tw Cen MT"/>
                <w:sz w:val="23"/>
                <w:szCs w:val="23"/>
              </w:rPr>
              <w:t xml:space="preserve">will facilitate a discussion about regional transportation planning efforts currently underway at the MPO. Additionally, we will brainstorm </w:t>
            </w:r>
            <w:r w:rsidR="00057C86">
              <w:rPr>
                <w:rFonts w:ascii="Tw Cen MT" w:hAnsi="Tw Cen MT"/>
                <w:sz w:val="23"/>
                <w:szCs w:val="23"/>
              </w:rPr>
              <w:t xml:space="preserve">ideas for </w:t>
            </w:r>
            <w:r w:rsidR="00057C86" w:rsidRPr="00057C86">
              <w:rPr>
                <w:rFonts w:ascii="Tw Cen MT" w:hAnsi="Tw Cen MT"/>
                <w:bCs/>
                <w:sz w:val="23"/>
                <w:szCs w:val="23"/>
              </w:rPr>
              <w:t>short-term projects or low-cost studies related to transit, roadways, and/or bicycle and pedestrian accommodations.</w:t>
            </w:r>
          </w:p>
          <w:p w14:paraId="0FF72003" w14:textId="089C144C" w:rsidR="00571CEB" w:rsidRPr="00DB7C14" w:rsidRDefault="00DB7C14" w:rsidP="00571CEB">
            <w:pPr>
              <w:spacing w:line="276" w:lineRule="auto"/>
              <w:ind w:left="720"/>
              <w:rPr>
                <w:rFonts w:ascii="Tw Cen MT" w:hAnsi="Tw Cen MT"/>
                <w:i/>
                <w:sz w:val="23"/>
                <w:szCs w:val="23"/>
              </w:rPr>
            </w:pPr>
            <w:r w:rsidRPr="00DB7C14">
              <w:rPr>
                <w:rFonts w:ascii="Tw Cen MT" w:hAnsi="Tw Cen MT"/>
                <w:i/>
                <w:sz w:val="23"/>
                <w:szCs w:val="23"/>
              </w:rPr>
              <w:t>Jen Rowe</w:t>
            </w:r>
            <w:r w:rsidR="00A153E4">
              <w:rPr>
                <w:rFonts w:ascii="Tw Cen MT" w:hAnsi="Tw Cen MT"/>
                <w:i/>
                <w:sz w:val="23"/>
                <w:szCs w:val="23"/>
              </w:rPr>
              <w:t xml:space="preserve"> and</w:t>
            </w:r>
            <w:r w:rsidR="00E57347">
              <w:rPr>
                <w:rFonts w:ascii="Tw Cen MT" w:hAnsi="Tw Cen MT"/>
                <w:i/>
                <w:sz w:val="23"/>
                <w:szCs w:val="23"/>
              </w:rPr>
              <w:t xml:space="preserve"> Anne </w:t>
            </w:r>
            <w:proofErr w:type="spellStart"/>
            <w:r w:rsidR="00E57347">
              <w:rPr>
                <w:rFonts w:ascii="Tw Cen MT" w:hAnsi="Tw Cen MT"/>
                <w:i/>
                <w:sz w:val="23"/>
                <w:szCs w:val="23"/>
              </w:rPr>
              <w:t>McGahan</w:t>
            </w:r>
            <w:proofErr w:type="spellEnd"/>
            <w:r w:rsidR="00E57347">
              <w:rPr>
                <w:rFonts w:ascii="Tw Cen MT" w:hAnsi="Tw Cen MT"/>
                <w:i/>
                <w:sz w:val="23"/>
                <w:szCs w:val="23"/>
              </w:rPr>
              <w:t xml:space="preserve">, </w:t>
            </w:r>
            <w:r w:rsidRPr="00DB7C14">
              <w:rPr>
                <w:rFonts w:ascii="Tw Cen MT" w:hAnsi="Tw Cen MT"/>
                <w:i/>
                <w:sz w:val="23"/>
                <w:szCs w:val="23"/>
              </w:rPr>
              <w:t>CTPS</w:t>
            </w:r>
          </w:p>
          <w:p w14:paraId="6952E949" w14:textId="0E90DEAB" w:rsidR="00571F4E" w:rsidRPr="00BA71EA" w:rsidRDefault="00571F4E" w:rsidP="009E677C">
            <w:pPr>
              <w:spacing w:line="276" w:lineRule="auto"/>
              <w:rPr>
                <w:rFonts w:ascii="Tw Cen MT" w:hAnsi="Tw Cen MT"/>
                <w:sz w:val="23"/>
                <w:szCs w:val="23"/>
                <w:highlight w:val="yellow"/>
              </w:rPr>
            </w:pPr>
          </w:p>
        </w:tc>
        <w:tc>
          <w:tcPr>
            <w:tcW w:w="2245" w:type="dxa"/>
            <w:shd w:val="clear" w:color="auto" w:fill="auto"/>
          </w:tcPr>
          <w:p w14:paraId="288F99BD" w14:textId="326A0401" w:rsidR="00947FDA" w:rsidRPr="00DB7C14" w:rsidRDefault="00DB7C14" w:rsidP="009E677C">
            <w:pPr>
              <w:spacing w:line="276" w:lineRule="auto"/>
              <w:jc w:val="center"/>
              <w:rPr>
                <w:rFonts w:ascii="Tw Cen MT" w:hAnsi="Tw Cen MT"/>
                <w:sz w:val="23"/>
                <w:szCs w:val="23"/>
              </w:rPr>
            </w:pPr>
            <w:r w:rsidRPr="00DB7C14">
              <w:rPr>
                <w:rFonts w:ascii="Tw Cen MT" w:hAnsi="Tw Cen MT"/>
                <w:sz w:val="23"/>
                <w:szCs w:val="23"/>
              </w:rPr>
              <w:t>9:35-10:35</w:t>
            </w:r>
            <w:r>
              <w:rPr>
                <w:rFonts w:ascii="Tw Cen MT" w:hAnsi="Tw Cen MT"/>
                <w:sz w:val="23"/>
                <w:szCs w:val="23"/>
              </w:rPr>
              <w:t xml:space="preserve"> </w:t>
            </w:r>
            <w:r w:rsidR="00947FDA" w:rsidRPr="00DB7C14">
              <w:rPr>
                <w:rFonts w:ascii="Tw Cen MT" w:hAnsi="Tw Cen MT"/>
                <w:sz w:val="23"/>
                <w:szCs w:val="23"/>
              </w:rPr>
              <w:t>AM</w:t>
            </w:r>
          </w:p>
          <w:p w14:paraId="2CCC89CF" w14:textId="2ECBB0EF" w:rsidR="00947FDA" w:rsidRPr="00BA71EA" w:rsidRDefault="00DB7C14" w:rsidP="009E677C">
            <w:pPr>
              <w:spacing w:line="276" w:lineRule="auto"/>
              <w:jc w:val="center"/>
              <w:rPr>
                <w:rFonts w:ascii="Tw Cen MT" w:hAnsi="Tw Cen MT"/>
                <w:sz w:val="23"/>
                <w:szCs w:val="23"/>
                <w:highlight w:val="yellow"/>
              </w:rPr>
            </w:pPr>
            <w:r>
              <w:rPr>
                <w:rFonts w:ascii="Tw Cen MT" w:hAnsi="Tw Cen MT"/>
                <w:sz w:val="23"/>
                <w:szCs w:val="23"/>
              </w:rPr>
              <w:t>(60</w:t>
            </w:r>
            <w:r w:rsidR="00947FDA" w:rsidRPr="00DB7C14">
              <w:rPr>
                <w:rFonts w:ascii="Tw Cen MT" w:hAnsi="Tw Cen MT"/>
                <w:sz w:val="23"/>
                <w:szCs w:val="23"/>
              </w:rPr>
              <w:t xml:space="preserve"> minutes)</w:t>
            </w:r>
          </w:p>
        </w:tc>
      </w:tr>
      <w:tr w:rsidR="004B703E" w:rsidRPr="00BA71EA" w14:paraId="465AA1EE" w14:textId="77777777" w:rsidTr="00EE2AB0">
        <w:trPr>
          <w:trHeight w:val="902"/>
        </w:trPr>
        <w:tc>
          <w:tcPr>
            <w:tcW w:w="7578" w:type="dxa"/>
            <w:shd w:val="clear" w:color="auto" w:fill="auto"/>
          </w:tcPr>
          <w:p w14:paraId="688D99D5" w14:textId="77777777" w:rsidR="004B703E" w:rsidRPr="00DB7C14" w:rsidRDefault="004B703E" w:rsidP="004B703E">
            <w:pPr>
              <w:spacing w:line="276" w:lineRule="auto"/>
              <w:rPr>
                <w:rFonts w:ascii="Tw Cen MT" w:hAnsi="Tw Cen MT"/>
                <w:b/>
                <w:sz w:val="23"/>
                <w:szCs w:val="23"/>
              </w:rPr>
            </w:pPr>
            <w:r w:rsidRPr="00DB7C14">
              <w:rPr>
                <w:rFonts w:ascii="Tw Cen MT" w:hAnsi="Tw Cen MT"/>
                <w:b/>
                <w:sz w:val="23"/>
                <w:szCs w:val="23"/>
              </w:rPr>
              <w:t>Community Exchange and Update from MAPC</w:t>
            </w:r>
          </w:p>
          <w:p w14:paraId="5F259AE1" w14:textId="77777777" w:rsidR="004B703E" w:rsidRPr="00DB7C14" w:rsidRDefault="004B703E" w:rsidP="00DB7C14">
            <w:pPr>
              <w:spacing w:line="276" w:lineRule="auto"/>
              <w:rPr>
                <w:rFonts w:ascii="Tw Cen MT" w:hAnsi="Tw Cen MT"/>
                <w:b/>
                <w:sz w:val="23"/>
                <w:szCs w:val="23"/>
              </w:rPr>
            </w:pPr>
          </w:p>
        </w:tc>
        <w:tc>
          <w:tcPr>
            <w:tcW w:w="2245" w:type="dxa"/>
            <w:shd w:val="clear" w:color="auto" w:fill="auto"/>
          </w:tcPr>
          <w:p w14:paraId="4C6A6819" w14:textId="2DDCD7EB" w:rsidR="004B703E" w:rsidRPr="00DB7C14" w:rsidRDefault="00DB7C14" w:rsidP="004B703E">
            <w:pPr>
              <w:spacing w:line="276" w:lineRule="auto"/>
              <w:jc w:val="center"/>
              <w:rPr>
                <w:rFonts w:ascii="Tw Cen MT" w:hAnsi="Tw Cen MT"/>
                <w:sz w:val="23"/>
                <w:szCs w:val="23"/>
              </w:rPr>
            </w:pPr>
            <w:r w:rsidRPr="00DB7C14">
              <w:rPr>
                <w:rFonts w:ascii="Tw Cen MT" w:hAnsi="Tw Cen MT"/>
                <w:sz w:val="23"/>
                <w:szCs w:val="23"/>
              </w:rPr>
              <w:t>10</w:t>
            </w:r>
            <w:r w:rsidR="00DD6C33" w:rsidRPr="00DB7C14">
              <w:rPr>
                <w:rFonts w:ascii="Tw Cen MT" w:hAnsi="Tw Cen MT"/>
                <w:sz w:val="23"/>
                <w:szCs w:val="23"/>
              </w:rPr>
              <w:t>:</w:t>
            </w:r>
            <w:r w:rsidRPr="00DB7C14">
              <w:rPr>
                <w:rFonts w:ascii="Tw Cen MT" w:hAnsi="Tw Cen MT"/>
                <w:sz w:val="23"/>
                <w:szCs w:val="23"/>
              </w:rPr>
              <w:t>35 AM-11:0</w:t>
            </w:r>
            <w:r w:rsidR="00DD6C33" w:rsidRPr="00DB7C14">
              <w:rPr>
                <w:rFonts w:ascii="Tw Cen MT" w:hAnsi="Tw Cen MT"/>
                <w:sz w:val="23"/>
                <w:szCs w:val="23"/>
              </w:rPr>
              <w:t>0</w:t>
            </w:r>
            <w:r w:rsidR="004B703E" w:rsidRPr="00DB7C14">
              <w:rPr>
                <w:rFonts w:ascii="Tw Cen MT" w:hAnsi="Tw Cen MT"/>
                <w:sz w:val="23"/>
                <w:szCs w:val="23"/>
              </w:rPr>
              <w:t xml:space="preserve"> AM</w:t>
            </w:r>
          </w:p>
          <w:p w14:paraId="40B3A200" w14:textId="2D247515" w:rsidR="004B703E" w:rsidRPr="00DB7C14" w:rsidRDefault="00DB7C14" w:rsidP="00947FDA">
            <w:pPr>
              <w:spacing w:line="276" w:lineRule="auto"/>
              <w:jc w:val="center"/>
              <w:rPr>
                <w:rFonts w:ascii="Tw Cen MT" w:hAnsi="Tw Cen MT"/>
                <w:sz w:val="23"/>
                <w:szCs w:val="23"/>
              </w:rPr>
            </w:pPr>
            <w:r w:rsidRPr="00DB7C14">
              <w:rPr>
                <w:rFonts w:ascii="Tw Cen MT" w:hAnsi="Tw Cen MT"/>
                <w:sz w:val="23"/>
                <w:szCs w:val="23"/>
              </w:rPr>
              <w:t>(25</w:t>
            </w:r>
            <w:r w:rsidR="004B703E" w:rsidRPr="00DB7C14">
              <w:rPr>
                <w:rFonts w:ascii="Tw Cen MT" w:hAnsi="Tw Cen MT"/>
                <w:sz w:val="23"/>
                <w:szCs w:val="23"/>
              </w:rPr>
              <w:t xml:space="preserve"> mins)</w:t>
            </w:r>
          </w:p>
        </w:tc>
      </w:tr>
      <w:tr w:rsidR="00A4589B" w:rsidRPr="00BA71EA" w14:paraId="2157FDDF" w14:textId="77777777" w:rsidTr="00EE2AB0">
        <w:trPr>
          <w:trHeight w:val="593"/>
        </w:trPr>
        <w:tc>
          <w:tcPr>
            <w:tcW w:w="7578" w:type="dxa"/>
          </w:tcPr>
          <w:p w14:paraId="6C5D20CB" w14:textId="77777777" w:rsidR="00A4589B" w:rsidRPr="00DB7C14" w:rsidRDefault="00A4589B" w:rsidP="00A4589B">
            <w:pPr>
              <w:spacing w:line="276" w:lineRule="auto"/>
              <w:rPr>
                <w:rFonts w:ascii="Tw Cen MT" w:hAnsi="Tw Cen MT"/>
                <w:i/>
                <w:sz w:val="23"/>
                <w:szCs w:val="23"/>
              </w:rPr>
            </w:pPr>
            <w:r w:rsidRPr="00DB7C14">
              <w:rPr>
                <w:rFonts w:ascii="Tw Cen MT" w:hAnsi="Tw Cen MT"/>
                <w:b/>
                <w:sz w:val="23"/>
                <w:szCs w:val="23"/>
              </w:rPr>
              <w:t>Adjourn</w:t>
            </w:r>
          </w:p>
        </w:tc>
        <w:tc>
          <w:tcPr>
            <w:tcW w:w="2245" w:type="dxa"/>
          </w:tcPr>
          <w:p w14:paraId="4BC00A4D" w14:textId="74BB44EE" w:rsidR="00A4589B" w:rsidRPr="00DB7C14" w:rsidRDefault="00DB7C14" w:rsidP="00A4589B">
            <w:pPr>
              <w:spacing w:line="276" w:lineRule="auto"/>
              <w:jc w:val="center"/>
              <w:rPr>
                <w:rFonts w:ascii="Tw Cen MT" w:hAnsi="Tw Cen MT"/>
                <w:sz w:val="23"/>
                <w:szCs w:val="23"/>
              </w:rPr>
            </w:pPr>
            <w:r w:rsidRPr="00DB7C14">
              <w:rPr>
                <w:rFonts w:ascii="Tw Cen MT" w:hAnsi="Tw Cen MT"/>
                <w:sz w:val="23"/>
                <w:szCs w:val="23"/>
              </w:rPr>
              <w:t>11:0</w:t>
            </w:r>
            <w:r w:rsidR="00A4589B" w:rsidRPr="00DB7C14">
              <w:rPr>
                <w:rFonts w:ascii="Tw Cen MT" w:hAnsi="Tw Cen MT"/>
                <w:sz w:val="23"/>
                <w:szCs w:val="23"/>
              </w:rPr>
              <w:t>0 AM</w:t>
            </w:r>
          </w:p>
        </w:tc>
      </w:tr>
    </w:tbl>
    <w:p w14:paraId="7D86AFA2" w14:textId="77777777" w:rsidR="003551A3" w:rsidRPr="00BA71EA" w:rsidRDefault="003551A3" w:rsidP="001B660D">
      <w:pPr>
        <w:spacing w:after="0" w:line="276" w:lineRule="auto"/>
        <w:rPr>
          <w:rFonts w:ascii="Tw Cen MT" w:hAnsi="Tw Cen MT"/>
          <w:sz w:val="23"/>
          <w:szCs w:val="23"/>
          <w:highlight w:val="yellow"/>
        </w:rPr>
      </w:pPr>
    </w:p>
    <w:p w14:paraId="01052D11" w14:textId="1ED9595D" w:rsidR="00A3110A" w:rsidRPr="00DB7C14" w:rsidRDefault="001B660D" w:rsidP="001B660D">
      <w:pPr>
        <w:spacing w:after="0" w:line="276" w:lineRule="auto"/>
        <w:rPr>
          <w:rFonts w:ascii="Tw Cen MT" w:hAnsi="Tw Cen MT"/>
          <w:sz w:val="23"/>
          <w:szCs w:val="23"/>
        </w:rPr>
      </w:pPr>
      <w:r w:rsidRPr="00DB7C14">
        <w:rPr>
          <w:rFonts w:ascii="Tw Cen MT" w:hAnsi="Tw Cen MT"/>
          <w:sz w:val="23"/>
          <w:szCs w:val="23"/>
        </w:rPr>
        <w:t xml:space="preserve">For additional information and to request an accessibility accommodation, please contact </w:t>
      </w:r>
      <w:r w:rsidR="00656B17" w:rsidRPr="00DB7C14">
        <w:rPr>
          <w:rFonts w:ascii="Tw Cen MT" w:hAnsi="Tw Cen MT"/>
          <w:sz w:val="23"/>
          <w:szCs w:val="23"/>
        </w:rPr>
        <w:t>Kasia Hart</w:t>
      </w:r>
      <w:r w:rsidR="00AE3FEC" w:rsidRPr="00DB7C14">
        <w:rPr>
          <w:rFonts w:ascii="Tw Cen MT" w:hAnsi="Tw Cen MT"/>
          <w:sz w:val="23"/>
          <w:szCs w:val="23"/>
        </w:rPr>
        <w:t xml:space="preserve">, SWAP Coordinator, at MAPC: </w:t>
      </w:r>
      <w:r w:rsidR="00656B17" w:rsidRPr="00DB7C14">
        <w:rPr>
          <w:rFonts w:ascii="Tw Cen MT" w:hAnsi="Tw Cen MT"/>
          <w:sz w:val="23"/>
          <w:szCs w:val="23"/>
        </w:rPr>
        <w:t>(617) 933-07</w:t>
      </w:r>
      <w:r w:rsidRPr="00DB7C14">
        <w:rPr>
          <w:rFonts w:ascii="Tw Cen MT" w:hAnsi="Tw Cen MT"/>
          <w:sz w:val="23"/>
          <w:szCs w:val="23"/>
        </w:rPr>
        <w:t>4</w:t>
      </w:r>
      <w:r w:rsidR="00656B17" w:rsidRPr="00DB7C14">
        <w:rPr>
          <w:rFonts w:ascii="Tw Cen MT" w:hAnsi="Tw Cen MT"/>
          <w:sz w:val="23"/>
          <w:szCs w:val="23"/>
        </w:rPr>
        <w:t>5</w:t>
      </w:r>
      <w:r w:rsidRPr="00DB7C14">
        <w:rPr>
          <w:rFonts w:ascii="Tw Cen MT" w:hAnsi="Tw Cen MT"/>
          <w:sz w:val="23"/>
          <w:szCs w:val="23"/>
        </w:rPr>
        <w:t xml:space="preserve"> or </w:t>
      </w:r>
      <w:hyperlink r:id="rId7" w:history="1">
        <w:r w:rsidR="00656B17" w:rsidRPr="00DB7C14">
          <w:rPr>
            <w:rStyle w:val="Hyperlink"/>
            <w:rFonts w:ascii="Tw Cen MT" w:hAnsi="Tw Cen MT"/>
            <w:sz w:val="23"/>
            <w:szCs w:val="23"/>
          </w:rPr>
          <w:t>khart@mapc.org</w:t>
        </w:r>
      </w:hyperlink>
      <w:r w:rsidRPr="00DB7C14">
        <w:rPr>
          <w:rFonts w:ascii="Tw Cen MT" w:hAnsi="Tw Cen MT"/>
          <w:sz w:val="23"/>
          <w:szCs w:val="23"/>
        </w:rPr>
        <w:t xml:space="preserve">. </w:t>
      </w:r>
    </w:p>
    <w:p w14:paraId="0BAF39D7" w14:textId="77777777" w:rsidR="000523D2" w:rsidRPr="00BA71EA" w:rsidRDefault="000523D2">
      <w:pPr>
        <w:spacing w:after="0" w:line="276" w:lineRule="auto"/>
        <w:rPr>
          <w:rFonts w:ascii="Tw Cen MT" w:hAnsi="Tw Cen MT"/>
          <w:sz w:val="23"/>
          <w:szCs w:val="23"/>
          <w:highlight w:val="yellow"/>
        </w:rPr>
      </w:pPr>
    </w:p>
    <w:p w14:paraId="45ADFC0E" w14:textId="77777777" w:rsidR="00901C52" w:rsidRPr="00BA71EA" w:rsidRDefault="00901C52">
      <w:pPr>
        <w:spacing w:after="0" w:line="276" w:lineRule="auto"/>
        <w:rPr>
          <w:rFonts w:ascii="Tw Cen MT" w:hAnsi="Tw Cen MT"/>
          <w:sz w:val="23"/>
          <w:szCs w:val="23"/>
          <w:highlight w:val="yellow"/>
        </w:rPr>
      </w:pPr>
    </w:p>
    <w:p w14:paraId="4941DEB0" w14:textId="50C35BB3" w:rsidR="00BF580B" w:rsidRPr="004A3F5E" w:rsidRDefault="00857B92">
      <w:pPr>
        <w:spacing w:after="0" w:line="276" w:lineRule="auto"/>
        <w:rPr>
          <w:rFonts w:ascii="Tw Cen MT" w:hAnsi="Tw Cen MT"/>
          <w:sz w:val="23"/>
          <w:szCs w:val="23"/>
        </w:rPr>
      </w:pPr>
      <w:r w:rsidRPr="00057C86">
        <w:rPr>
          <w:rFonts w:ascii="Tw Cen MT" w:hAnsi="Tw Cen MT"/>
          <w:b/>
          <w:sz w:val="23"/>
          <w:szCs w:val="23"/>
        </w:rPr>
        <w:t>Next meeting:</w:t>
      </w:r>
      <w:r w:rsidR="00945422" w:rsidRPr="00057C86">
        <w:rPr>
          <w:rFonts w:ascii="Tw Cen MT" w:hAnsi="Tw Cen MT"/>
          <w:b/>
          <w:sz w:val="23"/>
          <w:szCs w:val="23"/>
        </w:rPr>
        <w:t xml:space="preserve"> </w:t>
      </w:r>
      <w:r w:rsidR="004D78FC" w:rsidRPr="00057C86">
        <w:rPr>
          <w:rFonts w:ascii="Tw Cen MT" w:hAnsi="Tw Cen MT"/>
          <w:sz w:val="23"/>
          <w:szCs w:val="23"/>
        </w:rPr>
        <w:t xml:space="preserve">SWAP will reconvene on </w:t>
      </w:r>
      <w:r w:rsidR="001C2928" w:rsidRPr="00950021">
        <w:rPr>
          <w:rFonts w:ascii="Tw Cen MT" w:hAnsi="Tw Cen MT"/>
          <w:sz w:val="23"/>
          <w:szCs w:val="23"/>
          <w:highlight w:val="yellow"/>
        </w:rPr>
        <w:t>Tuesday</w:t>
      </w:r>
      <w:r w:rsidR="00E25E2B" w:rsidRPr="00950021">
        <w:rPr>
          <w:rFonts w:ascii="Tw Cen MT" w:hAnsi="Tw Cen MT"/>
          <w:sz w:val="23"/>
          <w:szCs w:val="23"/>
          <w:highlight w:val="yellow"/>
        </w:rPr>
        <w:t>,</w:t>
      </w:r>
      <w:r w:rsidR="001C2928" w:rsidRPr="00950021">
        <w:rPr>
          <w:rFonts w:ascii="Tw Cen MT" w:hAnsi="Tw Cen MT"/>
          <w:sz w:val="23"/>
          <w:szCs w:val="23"/>
          <w:highlight w:val="yellow"/>
        </w:rPr>
        <w:t xml:space="preserve"> </w:t>
      </w:r>
      <w:r w:rsidR="00057C86" w:rsidRPr="00950021">
        <w:rPr>
          <w:rFonts w:ascii="Tw Cen MT" w:hAnsi="Tw Cen MT"/>
          <w:sz w:val="23"/>
          <w:szCs w:val="23"/>
          <w:highlight w:val="yellow"/>
        </w:rPr>
        <w:t>January 15</w:t>
      </w:r>
      <w:r w:rsidR="000F67CA" w:rsidRPr="00057C86">
        <w:rPr>
          <w:rFonts w:ascii="Tw Cen MT" w:hAnsi="Tw Cen MT"/>
          <w:sz w:val="23"/>
          <w:szCs w:val="23"/>
        </w:rPr>
        <w:t xml:space="preserve"> from 9:30 AM-11:</w:t>
      </w:r>
      <w:r w:rsidR="00571CEB" w:rsidRPr="00057C86">
        <w:rPr>
          <w:rFonts w:ascii="Tw Cen MT" w:hAnsi="Tw Cen MT"/>
          <w:sz w:val="23"/>
          <w:szCs w:val="23"/>
        </w:rPr>
        <w:t>0</w:t>
      </w:r>
      <w:r w:rsidR="000F67CA" w:rsidRPr="00057C86">
        <w:rPr>
          <w:rFonts w:ascii="Tw Cen MT" w:hAnsi="Tw Cen MT"/>
          <w:sz w:val="23"/>
          <w:szCs w:val="23"/>
        </w:rPr>
        <w:t>0 AM</w:t>
      </w:r>
      <w:r w:rsidR="00571CEB" w:rsidRPr="00057C86">
        <w:rPr>
          <w:rFonts w:ascii="Tw Cen MT" w:hAnsi="Tw Cen MT"/>
          <w:sz w:val="23"/>
          <w:szCs w:val="23"/>
        </w:rPr>
        <w:t xml:space="preserve"> (location TBD)</w:t>
      </w:r>
      <w:r w:rsidR="00B20762" w:rsidRPr="00057C86">
        <w:rPr>
          <w:rFonts w:ascii="Tw Cen MT" w:hAnsi="Tw Cen MT"/>
          <w:sz w:val="23"/>
          <w:szCs w:val="23"/>
        </w:rPr>
        <w:t xml:space="preserve">. </w:t>
      </w:r>
      <w:r w:rsidR="00057C86">
        <w:rPr>
          <w:rFonts w:ascii="Tw Cen MT" w:hAnsi="Tw Cen MT"/>
          <w:sz w:val="23"/>
          <w:szCs w:val="23"/>
        </w:rPr>
        <w:t xml:space="preserve">We will be joined by Josh Fiala, MAPC Principal Planner, who will showcase some research </w:t>
      </w:r>
      <w:r w:rsidR="000760BC">
        <w:rPr>
          <w:rFonts w:ascii="Tw Cen MT" w:hAnsi="Tw Cen MT"/>
          <w:sz w:val="23"/>
          <w:szCs w:val="23"/>
        </w:rPr>
        <w:t>he has d</w:t>
      </w:r>
      <w:r w:rsidR="00950021">
        <w:rPr>
          <w:rFonts w:ascii="Tw Cen MT" w:hAnsi="Tw Cen MT"/>
          <w:sz w:val="23"/>
          <w:szCs w:val="23"/>
        </w:rPr>
        <w:t>one on local master plans throughout the</w:t>
      </w:r>
      <w:r w:rsidR="000760BC">
        <w:rPr>
          <w:rFonts w:ascii="Tw Cen MT" w:hAnsi="Tw Cen MT"/>
          <w:sz w:val="23"/>
          <w:szCs w:val="23"/>
        </w:rPr>
        <w:t xml:space="preserve"> region (including SWAP), and how local priorities in these plans can help inform goals for </w:t>
      </w:r>
      <w:proofErr w:type="spellStart"/>
      <w:r w:rsidR="000760BC">
        <w:rPr>
          <w:rFonts w:ascii="Tw Cen MT" w:hAnsi="Tw Cen MT"/>
          <w:sz w:val="23"/>
          <w:szCs w:val="23"/>
        </w:rPr>
        <w:t>MetroCommon</w:t>
      </w:r>
      <w:proofErr w:type="spellEnd"/>
      <w:r w:rsidR="000760BC">
        <w:rPr>
          <w:rFonts w:ascii="Tw Cen MT" w:hAnsi="Tw Cen MT"/>
          <w:sz w:val="23"/>
          <w:szCs w:val="23"/>
        </w:rPr>
        <w:t xml:space="preserve"> 2050.</w:t>
      </w:r>
    </w:p>
    <w:sectPr w:rsidR="00BF580B" w:rsidRPr="004A3F5E" w:rsidSect="007A3B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86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9FE90E" w14:textId="77777777" w:rsidR="003551A3" w:rsidRDefault="003551A3" w:rsidP="00F24E93">
      <w:pPr>
        <w:spacing w:after="0" w:line="240" w:lineRule="auto"/>
      </w:pPr>
      <w:r>
        <w:separator/>
      </w:r>
    </w:p>
  </w:endnote>
  <w:endnote w:type="continuationSeparator" w:id="0">
    <w:p w14:paraId="4D7315DF" w14:textId="77777777" w:rsidR="003551A3" w:rsidRDefault="003551A3" w:rsidP="00F24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3B051D" w14:textId="77777777" w:rsidR="003551A3" w:rsidRDefault="003551A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B303F4" w14:textId="77777777" w:rsidR="003551A3" w:rsidRPr="00135818" w:rsidRDefault="003551A3" w:rsidP="003B6BA2">
    <w:pPr>
      <w:spacing w:after="0" w:line="240" w:lineRule="auto"/>
      <w:ind w:left="2160" w:hanging="2160"/>
      <w:jc w:val="center"/>
      <w:rPr>
        <w:rFonts w:ascii="Tw Cen MT" w:hAnsi="Tw Cen MT"/>
        <w:smallCaps/>
        <w:color w:val="7AC143"/>
        <w:sz w:val="23"/>
        <w:szCs w:val="23"/>
      </w:rPr>
    </w:pPr>
    <w:r w:rsidRPr="00135818">
      <w:rPr>
        <w:rFonts w:ascii="Tw Cen MT" w:hAnsi="Tw Cen MT"/>
        <w:smallCaps/>
        <w:color w:val="7AC143"/>
        <w:sz w:val="23"/>
        <w:szCs w:val="23"/>
      </w:rPr>
      <w:t>Bellingham</w:t>
    </w:r>
    <w:r>
      <w:rPr>
        <w:rFonts w:ascii="Tw Cen MT" w:hAnsi="Tw Cen MT"/>
        <w:smallCaps/>
        <w:color w:val="7AC143"/>
        <w:sz w:val="23"/>
        <w:szCs w:val="23"/>
      </w:rPr>
      <w:t xml:space="preserve"> </w:t>
    </w:r>
    <w:r w:rsidRPr="00135818">
      <w:rPr>
        <w:rFonts w:ascii="Tw Cen MT" w:hAnsi="Tw Cen MT"/>
        <w:smallCaps/>
        <w:color w:val="7AC143"/>
        <w:sz w:val="23"/>
        <w:szCs w:val="23"/>
      </w:rPr>
      <w:t xml:space="preserve">  Dover </w:t>
    </w:r>
    <w:r>
      <w:rPr>
        <w:rFonts w:ascii="Tw Cen MT" w:hAnsi="Tw Cen MT"/>
        <w:smallCaps/>
        <w:color w:val="7AC143"/>
        <w:sz w:val="23"/>
        <w:szCs w:val="23"/>
      </w:rPr>
      <w:t xml:space="preserve"> </w:t>
    </w:r>
    <w:r w:rsidRPr="00135818">
      <w:rPr>
        <w:rFonts w:ascii="Tw Cen MT" w:hAnsi="Tw Cen MT"/>
        <w:smallCaps/>
        <w:color w:val="7AC143"/>
        <w:sz w:val="23"/>
        <w:szCs w:val="23"/>
      </w:rPr>
      <w:t xml:space="preserve"> Franklin  </w:t>
    </w:r>
    <w:r>
      <w:rPr>
        <w:rFonts w:ascii="Tw Cen MT" w:hAnsi="Tw Cen MT"/>
        <w:smallCaps/>
        <w:color w:val="7AC143"/>
        <w:sz w:val="23"/>
        <w:szCs w:val="23"/>
      </w:rPr>
      <w:t xml:space="preserve"> </w:t>
    </w:r>
    <w:r w:rsidRPr="00135818">
      <w:rPr>
        <w:rFonts w:ascii="Tw Cen MT" w:hAnsi="Tw Cen MT"/>
        <w:smallCaps/>
        <w:color w:val="7AC143"/>
        <w:sz w:val="23"/>
        <w:szCs w:val="23"/>
      </w:rPr>
      <w:t xml:space="preserve">Hopkinton </w:t>
    </w:r>
    <w:r>
      <w:rPr>
        <w:rFonts w:ascii="Tw Cen MT" w:hAnsi="Tw Cen MT"/>
        <w:smallCaps/>
        <w:color w:val="7AC143"/>
        <w:sz w:val="23"/>
        <w:szCs w:val="23"/>
      </w:rPr>
      <w:t xml:space="preserve"> </w:t>
    </w:r>
    <w:r w:rsidRPr="00135818">
      <w:rPr>
        <w:rFonts w:ascii="Tw Cen MT" w:hAnsi="Tw Cen MT"/>
        <w:smallCaps/>
        <w:color w:val="7AC143"/>
        <w:sz w:val="23"/>
        <w:szCs w:val="23"/>
      </w:rPr>
      <w:t xml:space="preserve"> Medway</w:t>
    </w:r>
    <w:r>
      <w:rPr>
        <w:rFonts w:ascii="Tw Cen MT" w:hAnsi="Tw Cen MT"/>
        <w:smallCaps/>
        <w:color w:val="7AC143"/>
        <w:sz w:val="23"/>
        <w:szCs w:val="23"/>
      </w:rPr>
      <w:t xml:space="preserve"> </w:t>
    </w:r>
    <w:r w:rsidRPr="00135818">
      <w:rPr>
        <w:rFonts w:ascii="Tw Cen MT" w:hAnsi="Tw Cen MT"/>
        <w:smallCaps/>
        <w:color w:val="7AC143"/>
        <w:sz w:val="23"/>
        <w:szCs w:val="23"/>
      </w:rPr>
      <w:t xml:space="preserve">  Milford </w:t>
    </w:r>
    <w:r>
      <w:rPr>
        <w:rFonts w:ascii="Tw Cen MT" w:hAnsi="Tw Cen MT"/>
        <w:smallCaps/>
        <w:color w:val="7AC143"/>
        <w:sz w:val="23"/>
        <w:szCs w:val="23"/>
      </w:rPr>
      <w:t xml:space="preserve"> </w:t>
    </w:r>
    <w:r w:rsidRPr="00135818">
      <w:rPr>
        <w:rFonts w:ascii="Tw Cen MT" w:hAnsi="Tw Cen MT"/>
        <w:smallCaps/>
        <w:color w:val="7AC143"/>
        <w:sz w:val="23"/>
        <w:szCs w:val="23"/>
      </w:rPr>
      <w:t xml:space="preserve"> Millis </w:t>
    </w:r>
    <w:r>
      <w:rPr>
        <w:rFonts w:ascii="Tw Cen MT" w:hAnsi="Tw Cen MT"/>
        <w:smallCaps/>
        <w:color w:val="7AC143"/>
        <w:sz w:val="23"/>
        <w:szCs w:val="23"/>
      </w:rPr>
      <w:t xml:space="preserve"> </w:t>
    </w:r>
    <w:r w:rsidRPr="00135818">
      <w:rPr>
        <w:rFonts w:ascii="Tw Cen MT" w:hAnsi="Tw Cen MT"/>
        <w:smallCaps/>
        <w:color w:val="7AC143"/>
        <w:sz w:val="23"/>
        <w:szCs w:val="23"/>
      </w:rPr>
      <w:t xml:space="preserve"> Norfolk</w:t>
    </w:r>
    <w:r>
      <w:rPr>
        <w:rFonts w:ascii="Tw Cen MT" w:hAnsi="Tw Cen MT"/>
        <w:smallCaps/>
        <w:color w:val="7AC143"/>
        <w:sz w:val="23"/>
        <w:szCs w:val="23"/>
      </w:rPr>
      <w:t xml:space="preserve"> </w:t>
    </w:r>
    <w:r w:rsidRPr="00135818">
      <w:rPr>
        <w:rFonts w:ascii="Tw Cen MT" w:hAnsi="Tw Cen MT"/>
        <w:smallCaps/>
        <w:color w:val="7AC143"/>
        <w:sz w:val="23"/>
        <w:szCs w:val="23"/>
      </w:rPr>
      <w:t xml:space="preserve">  Sherborn </w:t>
    </w:r>
    <w:r>
      <w:rPr>
        <w:rFonts w:ascii="Tw Cen MT" w:hAnsi="Tw Cen MT"/>
        <w:smallCaps/>
        <w:color w:val="7AC143"/>
        <w:sz w:val="23"/>
        <w:szCs w:val="23"/>
      </w:rPr>
      <w:t xml:space="preserve"> </w:t>
    </w:r>
    <w:r w:rsidRPr="00135818">
      <w:rPr>
        <w:rFonts w:ascii="Tw Cen MT" w:hAnsi="Tw Cen MT"/>
        <w:smallCaps/>
        <w:color w:val="7AC143"/>
        <w:sz w:val="23"/>
        <w:szCs w:val="23"/>
      </w:rPr>
      <w:t xml:space="preserve"> Wrentham</w:t>
    </w:r>
  </w:p>
  <w:p w14:paraId="2DAB8E85" w14:textId="77777777" w:rsidR="003551A3" w:rsidRDefault="003551A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F6DF12" w14:textId="77777777" w:rsidR="003551A3" w:rsidRDefault="003551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43D4C7" w14:textId="77777777" w:rsidR="003551A3" w:rsidRDefault="003551A3" w:rsidP="00F24E93">
      <w:pPr>
        <w:spacing w:after="0" w:line="240" w:lineRule="auto"/>
      </w:pPr>
      <w:r>
        <w:separator/>
      </w:r>
    </w:p>
  </w:footnote>
  <w:footnote w:type="continuationSeparator" w:id="0">
    <w:p w14:paraId="26EE9066" w14:textId="77777777" w:rsidR="003551A3" w:rsidRDefault="003551A3" w:rsidP="00F24E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32A684" w14:textId="77777777" w:rsidR="003551A3" w:rsidRDefault="003551A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E58568" w14:textId="77777777" w:rsidR="003551A3" w:rsidRDefault="003551A3" w:rsidP="00D0650C">
    <w:pPr>
      <w:pStyle w:val="Header"/>
      <w:tabs>
        <w:tab w:val="clear" w:pos="4680"/>
        <w:tab w:val="clear" w:pos="9360"/>
        <w:tab w:val="left" w:pos="6899"/>
      </w:tabs>
      <w:jc w:val="right"/>
    </w:pPr>
    <w:r>
      <w:rPr>
        <w:noProof/>
        <w:lang w:eastAsia="en-US"/>
      </w:rPr>
      <w:drawing>
        <wp:inline distT="0" distB="0" distL="0" distR="0" wp14:anchorId="71EE5E48" wp14:editId="60A3E352">
          <wp:extent cx="2082262" cy="744279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WAP Logo 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5191" cy="7846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</w:t>
    </w:r>
    <w:r>
      <w:rPr>
        <w:noProof/>
        <w:lang w:eastAsia="en-US"/>
      </w:rPr>
      <w:drawing>
        <wp:inline distT="0" distB="0" distL="0" distR="0" wp14:anchorId="0A54A1AD" wp14:editId="6BCB1800">
          <wp:extent cx="1551937" cy="856550"/>
          <wp:effectExtent l="0" t="0" r="0" b="127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APC_Logo-Name_Transparent-Background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3835" cy="8796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2D7E4D" w14:textId="77777777" w:rsidR="003551A3" w:rsidRDefault="003551A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B1069E"/>
    <w:multiLevelType w:val="hybridMultilevel"/>
    <w:tmpl w:val="05F61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706095"/>
    <w:multiLevelType w:val="hybridMultilevel"/>
    <w:tmpl w:val="F312B796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C8E"/>
    <w:rsid w:val="0001575B"/>
    <w:rsid w:val="00023A9D"/>
    <w:rsid w:val="000318C7"/>
    <w:rsid w:val="0004522C"/>
    <w:rsid w:val="00047124"/>
    <w:rsid w:val="000523D2"/>
    <w:rsid w:val="00057C86"/>
    <w:rsid w:val="00062FE3"/>
    <w:rsid w:val="000760BC"/>
    <w:rsid w:val="000A5032"/>
    <w:rsid w:val="000B2C8E"/>
    <w:rsid w:val="000B31DC"/>
    <w:rsid w:val="000B4049"/>
    <w:rsid w:val="000B7329"/>
    <w:rsid w:val="000C0D1C"/>
    <w:rsid w:val="000C0E89"/>
    <w:rsid w:val="000E3342"/>
    <w:rsid w:val="000E57F3"/>
    <w:rsid w:val="000F152D"/>
    <w:rsid w:val="000F15FA"/>
    <w:rsid w:val="000F67CA"/>
    <w:rsid w:val="00101BD1"/>
    <w:rsid w:val="0011757A"/>
    <w:rsid w:val="00135818"/>
    <w:rsid w:val="001416FB"/>
    <w:rsid w:val="00147B53"/>
    <w:rsid w:val="001660A5"/>
    <w:rsid w:val="00191AEB"/>
    <w:rsid w:val="001930D6"/>
    <w:rsid w:val="001A0445"/>
    <w:rsid w:val="001B23CE"/>
    <w:rsid w:val="001B3680"/>
    <w:rsid w:val="001B660D"/>
    <w:rsid w:val="001C23CE"/>
    <w:rsid w:val="001C2928"/>
    <w:rsid w:val="00207100"/>
    <w:rsid w:val="0021035F"/>
    <w:rsid w:val="002114A6"/>
    <w:rsid w:val="00213C24"/>
    <w:rsid w:val="002442DB"/>
    <w:rsid w:val="0027629A"/>
    <w:rsid w:val="002C3B93"/>
    <w:rsid w:val="002E5A9D"/>
    <w:rsid w:val="002F1F7A"/>
    <w:rsid w:val="003021D8"/>
    <w:rsid w:val="00302386"/>
    <w:rsid w:val="003143C5"/>
    <w:rsid w:val="00314725"/>
    <w:rsid w:val="00316FC2"/>
    <w:rsid w:val="00331623"/>
    <w:rsid w:val="00333927"/>
    <w:rsid w:val="00342FCC"/>
    <w:rsid w:val="003551A3"/>
    <w:rsid w:val="00364731"/>
    <w:rsid w:val="00374009"/>
    <w:rsid w:val="00391A0D"/>
    <w:rsid w:val="003B6BA2"/>
    <w:rsid w:val="003B7148"/>
    <w:rsid w:val="003D603F"/>
    <w:rsid w:val="003F342E"/>
    <w:rsid w:val="00420310"/>
    <w:rsid w:val="0042208E"/>
    <w:rsid w:val="00423C7F"/>
    <w:rsid w:val="0042515B"/>
    <w:rsid w:val="00443243"/>
    <w:rsid w:val="00445661"/>
    <w:rsid w:val="00456393"/>
    <w:rsid w:val="00461A57"/>
    <w:rsid w:val="00465E86"/>
    <w:rsid w:val="004828D8"/>
    <w:rsid w:val="004A3F5E"/>
    <w:rsid w:val="004B703E"/>
    <w:rsid w:val="004C7CEC"/>
    <w:rsid w:val="004D6630"/>
    <w:rsid w:val="004D78FC"/>
    <w:rsid w:val="004E574A"/>
    <w:rsid w:val="00512967"/>
    <w:rsid w:val="005153C9"/>
    <w:rsid w:val="0054446C"/>
    <w:rsid w:val="00554874"/>
    <w:rsid w:val="00555B76"/>
    <w:rsid w:val="00571CEB"/>
    <w:rsid w:val="00571F4E"/>
    <w:rsid w:val="00586207"/>
    <w:rsid w:val="00597A6B"/>
    <w:rsid w:val="005B50CE"/>
    <w:rsid w:val="005B7E5F"/>
    <w:rsid w:val="005C340C"/>
    <w:rsid w:val="005D37CB"/>
    <w:rsid w:val="005D593F"/>
    <w:rsid w:val="00602113"/>
    <w:rsid w:val="00607838"/>
    <w:rsid w:val="0061150B"/>
    <w:rsid w:val="00617AA6"/>
    <w:rsid w:val="00617CE2"/>
    <w:rsid w:val="00622ABE"/>
    <w:rsid w:val="00656B17"/>
    <w:rsid w:val="006630C4"/>
    <w:rsid w:val="00673857"/>
    <w:rsid w:val="00674980"/>
    <w:rsid w:val="006A43F2"/>
    <w:rsid w:val="006A52D4"/>
    <w:rsid w:val="006C09B0"/>
    <w:rsid w:val="006C5C0D"/>
    <w:rsid w:val="006D0BD5"/>
    <w:rsid w:val="006D14A3"/>
    <w:rsid w:val="006E1EC9"/>
    <w:rsid w:val="00705A16"/>
    <w:rsid w:val="0071634B"/>
    <w:rsid w:val="00732EDF"/>
    <w:rsid w:val="00760EA4"/>
    <w:rsid w:val="0076166B"/>
    <w:rsid w:val="007734B5"/>
    <w:rsid w:val="00781999"/>
    <w:rsid w:val="007A3BA1"/>
    <w:rsid w:val="007B5E45"/>
    <w:rsid w:val="007C0C00"/>
    <w:rsid w:val="007D4BF1"/>
    <w:rsid w:val="007E0295"/>
    <w:rsid w:val="007F2988"/>
    <w:rsid w:val="0080196D"/>
    <w:rsid w:val="00801BD0"/>
    <w:rsid w:val="00805AF0"/>
    <w:rsid w:val="00805BBB"/>
    <w:rsid w:val="00822DA5"/>
    <w:rsid w:val="0083605B"/>
    <w:rsid w:val="00841276"/>
    <w:rsid w:val="00844AA7"/>
    <w:rsid w:val="00853916"/>
    <w:rsid w:val="00857B92"/>
    <w:rsid w:val="008643B7"/>
    <w:rsid w:val="008938CB"/>
    <w:rsid w:val="008A6DD6"/>
    <w:rsid w:val="008B7AAD"/>
    <w:rsid w:val="008C3738"/>
    <w:rsid w:val="008C4356"/>
    <w:rsid w:val="008C612B"/>
    <w:rsid w:val="008C79C8"/>
    <w:rsid w:val="008E0D69"/>
    <w:rsid w:val="00901C52"/>
    <w:rsid w:val="00910E53"/>
    <w:rsid w:val="00924D19"/>
    <w:rsid w:val="009367A4"/>
    <w:rsid w:val="009435BF"/>
    <w:rsid w:val="00945422"/>
    <w:rsid w:val="00945CE4"/>
    <w:rsid w:val="00947FDA"/>
    <w:rsid w:val="00950021"/>
    <w:rsid w:val="00953EEE"/>
    <w:rsid w:val="00960A3B"/>
    <w:rsid w:val="00962126"/>
    <w:rsid w:val="00977E70"/>
    <w:rsid w:val="009B6795"/>
    <w:rsid w:val="009C7E46"/>
    <w:rsid w:val="009D17C7"/>
    <w:rsid w:val="009D279D"/>
    <w:rsid w:val="009D4901"/>
    <w:rsid w:val="009D5A98"/>
    <w:rsid w:val="009E4B7F"/>
    <w:rsid w:val="009E677C"/>
    <w:rsid w:val="009F33E0"/>
    <w:rsid w:val="009F4107"/>
    <w:rsid w:val="00A01899"/>
    <w:rsid w:val="00A114D6"/>
    <w:rsid w:val="00A1214B"/>
    <w:rsid w:val="00A153E4"/>
    <w:rsid w:val="00A3110A"/>
    <w:rsid w:val="00A32AA3"/>
    <w:rsid w:val="00A3630D"/>
    <w:rsid w:val="00A4589B"/>
    <w:rsid w:val="00A5368F"/>
    <w:rsid w:val="00A54160"/>
    <w:rsid w:val="00A717E5"/>
    <w:rsid w:val="00A74B0F"/>
    <w:rsid w:val="00A7553B"/>
    <w:rsid w:val="00A8259B"/>
    <w:rsid w:val="00A841F1"/>
    <w:rsid w:val="00A87475"/>
    <w:rsid w:val="00AB4D20"/>
    <w:rsid w:val="00AC2F4F"/>
    <w:rsid w:val="00AC4C3E"/>
    <w:rsid w:val="00AD0C12"/>
    <w:rsid w:val="00AD1833"/>
    <w:rsid w:val="00AE3FEC"/>
    <w:rsid w:val="00AE5DD1"/>
    <w:rsid w:val="00B0119F"/>
    <w:rsid w:val="00B15865"/>
    <w:rsid w:val="00B20762"/>
    <w:rsid w:val="00B30793"/>
    <w:rsid w:val="00B662AB"/>
    <w:rsid w:val="00B72E15"/>
    <w:rsid w:val="00B737CB"/>
    <w:rsid w:val="00B777E2"/>
    <w:rsid w:val="00B85403"/>
    <w:rsid w:val="00B855CF"/>
    <w:rsid w:val="00BA71EA"/>
    <w:rsid w:val="00BB6CD4"/>
    <w:rsid w:val="00BD0863"/>
    <w:rsid w:val="00BF046B"/>
    <w:rsid w:val="00BF1925"/>
    <w:rsid w:val="00BF580B"/>
    <w:rsid w:val="00C04DA1"/>
    <w:rsid w:val="00C31910"/>
    <w:rsid w:val="00C362A7"/>
    <w:rsid w:val="00C406A5"/>
    <w:rsid w:val="00C42A0F"/>
    <w:rsid w:val="00C457E2"/>
    <w:rsid w:val="00C507B8"/>
    <w:rsid w:val="00C54ABD"/>
    <w:rsid w:val="00C61775"/>
    <w:rsid w:val="00C61C42"/>
    <w:rsid w:val="00C647AA"/>
    <w:rsid w:val="00C73503"/>
    <w:rsid w:val="00C80C43"/>
    <w:rsid w:val="00CB1427"/>
    <w:rsid w:val="00CB29C9"/>
    <w:rsid w:val="00D0440D"/>
    <w:rsid w:val="00D04E47"/>
    <w:rsid w:val="00D0650C"/>
    <w:rsid w:val="00D17ADD"/>
    <w:rsid w:val="00D20FA2"/>
    <w:rsid w:val="00D21B26"/>
    <w:rsid w:val="00D26BF9"/>
    <w:rsid w:val="00D27CE8"/>
    <w:rsid w:val="00D43602"/>
    <w:rsid w:val="00D56C19"/>
    <w:rsid w:val="00D71997"/>
    <w:rsid w:val="00DB7C14"/>
    <w:rsid w:val="00DD1B69"/>
    <w:rsid w:val="00DD6C33"/>
    <w:rsid w:val="00DF0114"/>
    <w:rsid w:val="00E25E2B"/>
    <w:rsid w:val="00E32C47"/>
    <w:rsid w:val="00E3467A"/>
    <w:rsid w:val="00E57347"/>
    <w:rsid w:val="00E66A26"/>
    <w:rsid w:val="00E953DE"/>
    <w:rsid w:val="00E97158"/>
    <w:rsid w:val="00EB71A7"/>
    <w:rsid w:val="00EC0909"/>
    <w:rsid w:val="00EC0990"/>
    <w:rsid w:val="00ED25A2"/>
    <w:rsid w:val="00ED47D0"/>
    <w:rsid w:val="00EE2AB0"/>
    <w:rsid w:val="00EE3857"/>
    <w:rsid w:val="00EF1A7B"/>
    <w:rsid w:val="00EF1FAD"/>
    <w:rsid w:val="00F12442"/>
    <w:rsid w:val="00F12892"/>
    <w:rsid w:val="00F23A47"/>
    <w:rsid w:val="00F24E93"/>
    <w:rsid w:val="00F33ACD"/>
    <w:rsid w:val="00F42B59"/>
    <w:rsid w:val="00F50C7F"/>
    <w:rsid w:val="00F622EB"/>
    <w:rsid w:val="00F6411D"/>
    <w:rsid w:val="00F64E8B"/>
    <w:rsid w:val="00F80052"/>
    <w:rsid w:val="00F90644"/>
    <w:rsid w:val="00F9304B"/>
    <w:rsid w:val="00F94C24"/>
    <w:rsid w:val="00FA498B"/>
    <w:rsid w:val="00FB4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  <w14:docId w14:val="575A7BE1"/>
  <w15:docId w15:val="{5F8EC2A6-15E4-41D7-BA83-19D312C1D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0E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4E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4E93"/>
  </w:style>
  <w:style w:type="paragraph" w:styleId="Footer">
    <w:name w:val="footer"/>
    <w:basedOn w:val="Normal"/>
    <w:link w:val="FooterChar"/>
    <w:uiPriority w:val="99"/>
    <w:unhideWhenUsed/>
    <w:rsid w:val="00F24E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4E93"/>
  </w:style>
  <w:style w:type="table" w:styleId="TableGrid">
    <w:name w:val="Table Grid"/>
    <w:basedOn w:val="TableNormal"/>
    <w:uiPriority w:val="39"/>
    <w:rsid w:val="007F2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B660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4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98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6212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953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53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53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53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53D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56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khart@mapc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Metropolitan Area Planning Council</Company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cmadore</dc:creator>
  <cp:lastModifiedBy>Hart, Kasia</cp:lastModifiedBy>
  <cp:revision>6</cp:revision>
  <cp:lastPrinted>2018-12-10T19:44:00Z</cp:lastPrinted>
  <dcterms:created xsi:type="dcterms:W3CDTF">2018-12-06T15:15:00Z</dcterms:created>
  <dcterms:modified xsi:type="dcterms:W3CDTF">2018-12-10T20:01:00Z</dcterms:modified>
</cp:coreProperties>
</file>