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F481" w14:textId="77777777" w:rsidR="00E92B19" w:rsidRPr="005508D2" w:rsidRDefault="00E92B19" w:rsidP="00444EC6">
      <w:pPr>
        <w:jc w:val="center"/>
        <w:rPr>
          <w:rFonts w:ascii="Tw Cen MT" w:hAnsi="Tw Cen MT"/>
          <w:b/>
          <w:sz w:val="28"/>
        </w:rPr>
      </w:pPr>
    </w:p>
    <w:p w14:paraId="7E7CD10D" w14:textId="77777777" w:rsidR="00CB6BC0" w:rsidRPr="005508D2" w:rsidRDefault="00E92DAD" w:rsidP="00444EC6">
      <w:pPr>
        <w:jc w:val="center"/>
        <w:rPr>
          <w:rFonts w:ascii="Tw Cen MT" w:hAnsi="Tw Cen MT"/>
          <w:b/>
          <w:sz w:val="28"/>
        </w:rPr>
      </w:pPr>
      <w:r w:rsidRPr="005508D2">
        <w:rPr>
          <w:rFonts w:ascii="Tw Cen MT" w:hAnsi="Tw Cen MT"/>
          <w:b/>
          <w:sz w:val="28"/>
        </w:rPr>
        <w:t>Inner Core Committee Meeting</w:t>
      </w:r>
    </w:p>
    <w:p w14:paraId="156CD7E9" w14:textId="660289E0" w:rsidR="00312005" w:rsidRPr="005508D2" w:rsidRDefault="001064CC" w:rsidP="00444EC6">
      <w:pPr>
        <w:jc w:val="center"/>
        <w:rPr>
          <w:rFonts w:ascii="Tw Cen MT" w:hAnsi="Tw Cen MT"/>
          <w:sz w:val="24"/>
          <w:szCs w:val="24"/>
        </w:rPr>
      </w:pPr>
      <w:r w:rsidRPr="005508D2">
        <w:rPr>
          <w:rFonts w:ascii="Tw Cen MT" w:hAnsi="Tw Cen MT"/>
          <w:sz w:val="24"/>
          <w:szCs w:val="24"/>
        </w:rPr>
        <w:t>Wednesday</w:t>
      </w:r>
      <w:r w:rsidR="00150088" w:rsidRPr="005508D2">
        <w:rPr>
          <w:rFonts w:ascii="Tw Cen MT" w:hAnsi="Tw Cen MT"/>
          <w:sz w:val="24"/>
          <w:szCs w:val="24"/>
        </w:rPr>
        <w:t>,</w:t>
      </w:r>
      <w:r w:rsidRPr="005508D2">
        <w:rPr>
          <w:rFonts w:ascii="Tw Cen MT" w:hAnsi="Tw Cen MT"/>
          <w:sz w:val="24"/>
          <w:szCs w:val="24"/>
        </w:rPr>
        <w:t xml:space="preserve"> </w:t>
      </w:r>
      <w:r w:rsidR="007E1EFE">
        <w:rPr>
          <w:rFonts w:ascii="Tw Cen MT" w:hAnsi="Tw Cen MT"/>
          <w:sz w:val="24"/>
          <w:szCs w:val="24"/>
        </w:rPr>
        <w:t>November 20</w:t>
      </w:r>
      <w:r w:rsidR="00F872A8" w:rsidRPr="005508D2">
        <w:rPr>
          <w:rFonts w:ascii="Tw Cen MT" w:hAnsi="Tw Cen MT"/>
          <w:sz w:val="24"/>
          <w:szCs w:val="24"/>
        </w:rPr>
        <w:t xml:space="preserve">, </w:t>
      </w:r>
      <w:r w:rsidR="00EC4693" w:rsidRPr="005508D2">
        <w:rPr>
          <w:rFonts w:ascii="Tw Cen MT" w:hAnsi="Tw Cen MT"/>
          <w:sz w:val="24"/>
          <w:szCs w:val="24"/>
        </w:rPr>
        <w:t>8:45</w:t>
      </w:r>
      <w:r w:rsidR="008C60B7" w:rsidRPr="005508D2">
        <w:rPr>
          <w:rFonts w:ascii="Tw Cen MT" w:hAnsi="Tw Cen MT"/>
          <w:sz w:val="24"/>
          <w:szCs w:val="24"/>
        </w:rPr>
        <w:t xml:space="preserve"> - 11:00 a</w:t>
      </w:r>
      <w:r w:rsidR="008A0836" w:rsidRPr="005508D2">
        <w:rPr>
          <w:rFonts w:ascii="Tw Cen MT" w:hAnsi="Tw Cen MT"/>
          <w:sz w:val="24"/>
          <w:szCs w:val="24"/>
        </w:rPr>
        <w:t>m</w:t>
      </w:r>
    </w:p>
    <w:p w14:paraId="0BA3C69C" w14:textId="77777777" w:rsidR="00312005" w:rsidRPr="005508D2" w:rsidRDefault="00312005" w:rsidP="00444EC6">
      <w:pPr>
        <w:jc w:val="center"/>
        <w:rPr>
          <w:rFonts w:ascii="Tw Cen MT" w:hAnsi="Tw Cen MT"/>
          <w:sz w:val="24"/>
          <w:szCs w:val="24"/>
        </w:rPr>
      </w:pPr>
      <w:r w:rsidRPr="005508D2">
        <w:rPr>
          <w:rFonts w:ascii="Tw Cen MT" w:hAnsi="Tw Cen MT"/>
          <w:sz w:val="24"/>
          <w:szCs w:val="24"/>
        </w:rPr>
        <w:t>MAPC 3</w:t>
      </w:r>
      <w:r w:rsidRPr="005508D2">
        <w:rPr>
          <w:rFonts w:ascii="Tw Cen MT" w:hAnsi="Tw Cen MT"/>
          <w:sz w:val="24"/>
          <w:szCs w:val="24"/>
          <w:vertAlign w:val="superscript"/>
        </w:rPr>
        <w:t>rd</w:t>
      </w:r>
      <w:r w:rsidRPr="005508D2">
        <w:rPr>
          <w:rFonts w:ascii="Tw Cen MT" w:hAnsi="Tw Cen MT"/>
          <w:sz w:val="24"/>
          <w:szCs w:val="24"/>
        </w:rPr>
        <w:t xml:space="preserve"> Floor Conference Room</w:t>
      </w:r>
    </w:p>
    <w:p w14:paraId="250714A8" w14:textId="77777777" w:rsidR="00312005" w:rsidRPr="005508D2" w:rsidRDefault="00312005" w:rsidP="00444EC6">
      <w:pPr>
        <w:jc w:val="center"/>
        <w:rPr>
          <w:rFonts w:ascii="Tw Cen MT" w:hAnsi="Tw Cen MT"/>
          <w:sz w:val="24"/>
          <w:szCs w:val="24"/>
        </w:rPr>
      </w:pPr>
      <w:r w:rsidRPr="005508D2">
        <w:rPr>
          <w:rFonts w:ascii="Tw Cen MT" w:hAnsi="Tw Cen MT"/>
          <w:sz w:val="24"/>
          <w:szCs w:val="24"/>
        </w:rPr>
        <w:t>60 Temple Place, Boston, MA 02111</w:t>
      </w:r>
    </w:p>
    <w:p w14:paraId="1BB03D89" w14:textId="77777777" w:rsidR="00F23002" w:rsidRPr="005508D2" w:rsidRDefault="00F23002" w:rsidP="00444EC6">
      <w:pPr>
        <w:rPr>
          <w:rFonts w:ascii="Tw Cen MT" w:hAnsi="Tw Cen MT"/>
          <w:sz w:val="24"/>
          <w:szCs w:val="24"/>
        </w:rPr>
      </w:pPr>
    </w:p>
    <w:p w14:paraId="533575B4" w14:textId="77777777" w:rsidR="00E92B19" w:rsidRPr="005508D2" w:rsidRDefault="00E92B19" w:rsidP="00444EC6">
      <w:pPr>
        <w:rPr>
          <w:rFonts w:ascii="Tw Cen MT" w:hAnsi="Tw Cen MT"/>
          <w:sz w:val="24"/>
          <w:szCs w:val="24"/>
        </w:rPr>
      </w:pPr>
    </w:p>
    <w:p w14:paraId="44F1586D" w14:textId="34DE16ED" w:rsidR="00BE7DAC" w:rsidRPr="005508D2" w:rsidRDefault="005078F6" w:rsidP="00444EC6">
      <w:pPr>
        <w:jc w:val="center"/>
        <w:rPr>
          <w:rFonts w:ascii="Tw Cen MT" w:hAnsi="Tw Cen MT"/>
          <w:b/>
          <w:sz w:val="28"/>
          <w:szCs w:val="28"/>
        </w:rPr>
      </w:pPr>
      <w:r w:rsidRPr="005508D2">
        <w:rPr>
          <w:rFonts w:ascii="Tw Cen MT" w:hAnsi="Tw Cen MT"/>
          <w:b/>
          <w:sz w:val="28"/>
          <w:szCs w:val="28"/>
        </w:rPr>
        <w:t>Summary Notes</w:t>
      </w:r>
    </w:p>
    <w:p w14:paraId="79DA25DC" w14:textId="77777777" w:rsidR="00EE0B97" w:rsidRPr="005508D2" w:rsidRDefault="00EE0B97" w:rsidP="00444EC6">
      <w:pPr>
        <w:rPr>
          <w:rFonts w:ascii="Tw Cen MT" w:hAnsi="Tw Cen MT"/>
          <w:b/>
          <w:sz w:val="24"/>
          <w:szCs w:val="24"/>
        </w:rPr>
      </w:pPr>
    </w:p>
    <w:p w14:paraId="3C096410" w14:textId="77777777" w:rsidR="00EC05C7" w:rsidRPr="005508D2" w:rsidRDefault="00F91BD1" w:rsidP="00EC05C7">
      <w:pPr>
        <w:rPr>
          <w:rFonts w:ascii="Tw Cen MT" w:hAnsi="Tw Cen MT"/>
          <w:i/>
          <w:sz w:val="24"/>
          <w:szCs w:val="24"/>
        </w:rPr>
      </w:pPr>
      <w:r w:rsidRPr="005508D2">
        <w:rPr>
          <w:rFonts w:ascii="Tw Cen MT" w:hAnsi="Tw Cen MT"/>
          <w:i/>
          <w:sz w:val="24"/>
          <w:szCs w:val="24"/>
        </w:rPr>
        <w:t>Municipal representatives</w:t>
      </w:r>
      <w:r w:rsidR="006E07C8" w:rsidRPr="005508D2">
        <w:rPr>
          <w:rFonts w:ascii="Tw Cen MT" w:hAnsi="Tw Cen MT"/>
          <w:i/>
          <w:sz w:val="24"/>
          <w:szCs w:val="24"/>
        </w:rPr>
        <w:t>:</w:t>
      </w:r>
      <w:r w:rsidR="00EC05C7">
        <w:rPr>
          <w:rFonts w:ascii="Tw Cen MT" w:hAnsi="Tw Cen MT"/>
          <w:i/>
          <w:sz w:val="24"/>
          <w:szCs w:val="24"/>
        </w:rPr>
        <w:tab/>
      </w:r>
      <w:r w:rsidR="00EC05C7">
        <w:rPr>
          <w:rFonts w:ascii="Tw Cen MT" w:hAnsi="Tw Cen MT"/>
          <w:i/>
          <w:sz w:val="24"/>
          <w:szCs w:val="24"/>
        </w:rPr>
        <w:tab/>
      </w:r>
      <w:r w:rsidR="00EC05C7">
        <w:rPr>
          <w:rFonts w:ascii="Tw Cen MT" w:hAnsi="Tw Cen MT"/>
          <w:i/>
          <w:sz w:val="24"/>
          <w:szCs w:val="24"/>
        </w:rPr>
        <w:tab/>
      </w:r>
      <w:r w:rsidR="00EC05C7" w:rsidRPr="005508D2">
        <w:rPr>
          <w:rFonts w:ascii="Tw Cen MT" w:hAnsi="Tw Cen MT"/>
          <w:i/>
          <w:sz w:val="24"/>
          <w:szCs w:val="24"/>
        </w:rPr>
        <w:t>Guests:</w:t>
      </w:r>
    </w:p>
    <w:p w14:paraId="029DD84F" w14:textId="77777777" w:rsidR="006E07C8" w:rsidRPr="005508D2" w:rsidRDefault="006E07C8" w:rsidP="00444EC6">
      <w:pPr>
        <w:rPr>
          <w:rFonts w:ascii="Tw Cen MT" w:hAnsi="Tw Cen MT"/>
          <w:i/>
          <w:sz w:val="24"/>
          <w:szCs w:val="24"/>
        </w:rPr>
      </w:pPr>
    </w:p>
    <w:p w14:paraId="79743EFF" w14:textId="2AA04B79" w:rsidR="007E1EFE" w:rsidRDefault="007E1EFE" w:rsidP="00EC05C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Cassie Arnaud, Cambridge</w:t>
      </w:r>
      <w:r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Amy Dain</w:t>
      </w:r>
    </w:p>
    <w:p w14:paraId="0C4B2E73" w14:textId="2C934921" w:rsidR="00EC05C7" w:rsidRDefault="00D971B4" w:rsidP="00EC05C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Dan Bartman, Somerville</w:t>
      </w:r>
      <w:r w:rsidR="00EC05C7">
        <w:rPr>
          <w:rFonts w:ascii="Tw Cen MT" w:hAnsi="Tw Cen MT"/>
          <w:sz w:val="24"/>
          <w:szCs w:val="24"/>
        </w:rPr>
        <w:tab/>
      </w:r>
      <w:r w:rsidR="00EC05C7">
        <w:rPr>
          <w:rFonts w:ascii="Tw Cen MT" w:hAnsi="Tw Cen MT"/>
          <w:sz w:val="24"/>
          <w:szCs w:val="24"/>
        </w:rPr>
        <w:tab/>
      </w:r>
      <w:r w:rsidR="00EC05C7">
        <w:rPr>
          <w:rFonts w:ascii="Tw Cen MT" w:hAnsi="Tw Cen MT"/>
          <w:sz w:val="24"/>
          <w:szCs w:val="24"/>
        </w:rPr>
        <w:tab/>
      </w:r>
      <w:r w:rsidR="007E1EFE">
        <w:rPr>
          <w:rFonts w:ascii="Tw Cen MT" w:hAnsi="Tw Cen MT"/>
          <w:sz w:val="24"/>
          <w:szCs w:val="24"/>
        </w:rPr>
        <w:t>Jessie Partridge Guerrero, MAPC</w:t>
      </w:r>
    </w:p>
    <w:p w14:paraId="6A8E5C05" w14:textId="048930AC" w:rsidR="00EC05C7" w:rsidRDefault="00D971B4" w:rsidP="00EC05C7">
      <w:pPr>
        <w:rPr>
          <w:rFonts w:ascii="Tw Cen MT" w:hAnsi="Tw Cen MT"/>
          <w:sz w:val="24"/>
          <w:szCs w:val="24"/>
        </w:rPr>
      </w:pPr>
      <w:r w:rsidRPr="005508D2">
        <w:rPr>
          <w:rFonts w:ascii="Tw Cen MT" w:hAnsi="Tw Cen MT"/>
          <w:sz w:val="24"/>
          <w:szCs w:val="24"/>
        </w:rPr>
        <w:t>Kara Brewton, Brookline</w:t>
      </w:r>
      <w:r w:rsidR="00EC05C7">
        <w:rPr>
          <w:rFonts w:ascii="Tw Cen MT" w:hAnsi="Tw Cen MT"/>
          <w:sz w:val="24"/>
          <w:szCs w:val="24"/>
        </w:rPr>
        <w:tab/>
      </w:r>
      <w:r w:rsidR="00EC05C7">
        <w:rPr>
          <w:rFonts w:ascii="Tw Cen MT" w:hAnsi="Tw Cen MT"/>
          <w:sz w:val="24"/>
          <w:szCs w:val="24"/>
        </w:rPr>
        <w:tab/>
      </w:r>
      <w:r w:rsidR="00EC05C7">
        <w:rPr>
          <w:rFonts w:ascii="Tw Cen MT" w:hAnsi="Tw Cen MT"/>
          <w:sz w:val="24"/>
          <w:szCs w:val="24"/>
        </w:rPr>
        <w:tab/>
      </w:r>
      <w:r w:rsidR="007E1EFE">
        <w:rPr>
          <w:rFonts w:ascii="Tw Cen MT" w:hAnsi="Tw Cen MT"/>
          <w:sz w:val="24"/>
          <w:szCs w:val="24"/>
        </w:rPr>
        <w:t>Seleeke Flingai, MAPC</w:t>
      </w:r>
    </w:p>
    <w:p w14:paraId="66AE9F5F" w14:textId="319B9810" w:rsidR="007E1EFE" w:rsidRDefault="007E1EFE" w:rsidP="007E1EFE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Chris Cotter</w:t>
      </w:r>
      <w:r>
        <w:rPr>
          <w:rFonts w:ascii="Tw Cen MT" w:hAnsi="Tw Cen MT"/>
          <w:sz w:val="24"/>
          <w:szCs w:val="24"/>
        </w:rPr>
        <w:t>,</w:t>
      </w:r>
      <w:r>
        <w:rPr>
          <w:rFonts w:ascii="Tw Cen MT" w:hAnsi="Tw Cen MT"/>
          <w:sz w:val="24"/>
          <w:szCs w:val="24"/>
        </w:rPr>
        <w:t xml:space="preserve"> Cambridge</w:t>
      </w:r>
      <w:r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Kate White, MPO</w:t>
      </w:r>
    </w:p>
    <w:p w14:paraId="4249A73A" w14:textId="2706B2C4" w:rsidR="007E1EFE" w:rsidRDefault="007E1EFE" w:rsidP="007E1EFE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John DePriest, Chelsea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Matt Genova, MPO</w:t>
      </w:r>
    </w:p>
    <w:p w14:paraId="561CA7E0" w14:textId="6D665399" w:rsidR="00D971B4" w:rsidRDefault="00D971B4" w:rsidP="00D971B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Joe King, Quincy</w:t>
      </w:r>
    </w:p>
    <w:p w14:paraId="7249BF0A" w14:textId="77777777" w:rsidR="007E1EFE" w:rsidRDefault="007E1EFE" w:rsidP="007E1EFE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Zachery Lemel, Newton</w:t>
      </w:r>
    </w:p>
    <w:p w14:paraId="4107AD99" w14:textId="77777777" w:rsidR="007E1EFE" w:rsidRDefault="007E1EFE" w:rsidP="007E1EFE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Steve Magoon, Watertown</w:t>
      </w:r>
    </w:p>
    <w:p w14:paraId="1426B83F" w14:textId="77777777" w:rsidR="007E1EFE" w:rsidRDefault="007E1EFE" w:rsidP="007E1EFE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Amelia Najjar, Boston</w:t>
      </w:r>
    </w:p>
    <w:p w14:paraId="05DB8269" w14:textId="77777777" w:rsidR="00D971B4" w:rsidRDefault="00D971B4" w:rsidP="00330C2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Emma Schnur Melrose</w:t>
      </w:r>
    </w:p>
    <w:p w14:paraId="08A95A84" w14:textId="77777777" w:rsidR="007E1EFE" w:rsidRDefault="00D971B4" w:rsidP="00330C22">
      <w:pPr>
        <w:rPr>
          <w:rFonts w:ascii="Tw Cen MT" w:hAnsi="Tw Cen MT"/>
          <w:sz w:val="24"/>
          <w:szCs w:val="24"/>
        </w:rPr>
      </w:pPr>
      <w:r w:rsidRPr="005508D2">
        <w:rPr>
          <w:rFonts w:ascii="Tw Cen MT" w:hAnsi="Tw Cen MT"/>
          <w:sz w:val="24"/>
          <w:szCs w:val="24"/>
        </w:rPr>
        <w:t>Erin Zwirko, Arlington</w:t>
      </w:r>
    </w:p>
    <w:p w14:paraId="6F24CAC0" w14:textId="2BDCE374" w:rsidR="007E1EFE" w:rsidRDefault="007E1EFE" w:rsidP="00330C22">
      <w:pPr>
        <w:rPr>
          <w:rFonts w:ascii="Tw Cen MT" w:hAnsi="Tw Cen MT"/>
          <w:sz w:val="24"/>
          <w:szCs w:val="24"/>
        </w:rPr>
      </w:pPr>
    </w:p>
    <w:p w14:paraId="6978BB4E" w14:textId="782E6DE0" w:rsidR="006E07C8" w:rsidRPr="005508D2" w:rsidRDefault="006E07C8" w:rsidP="00444EC6">
      <w:pPr>
        <w:rPr>
          <w:rFonts w:ascii="Tw Cen MT" w:hAnsi="Tw Cen MT"/>
          <w:b/>
          <w:sz w:val="24"/>
          <w:szCs w:val="24"/>
        </w:rPr>
      </w:pPr>
    </w:p>
    <w:p w14:paraId="54BA7C58" w14:textId="0F9718FD" w:rsidR="002648F7" w:rsidRPr="005508D2" w:rsidRDefault="00962EA1" w:rsidP="00444EC6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Multifamily Housing in Massachusetts</w:t>
      </w:r>
    </w:p>
    <w:p w14:paraId="416290CB" w14:textId="77777777" w:rsidR="006E07C8" w:rsidRPr="005508D2" w:rsidRDefault="006E07C8" w:rsidP="00444EC6">
      <w:pPr>
        <w:ind w:left="2880"/>
        <w:rPr>
          <w:rFonts w:ascii="Tw Cen MT" w:hAnsi="Tw Cen MT"/>
          <w:szCs w:val="24"/>
        </w:rPr>
      </w:pPr>
    </w:p>
    <w:p w14:paraId="69F75C7F" w14:textId="2AD44F0A" w:rsidR="00074317" w:rsidRPr="00D553FD" w:rsidRDefault="00962EA1" w:rsidP="00444EC6">
      <w:pPr>
        <w:spacing w:after="16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Amy Dain</w:t>
      </w:r>
      <w:r w:rsidR="00971BE0">
        <w:rPr>
          <w:rFonts w:ascii="Tw Cen MT" w:hAnsi="Tw Cen MT"/>
          <w:sz w:val="24"/>
        </w:rPr>
        <w:t xml:space="preserve">, </w:t>
      </w:r>
      <w:hyperlink r:id="rId8" w:history="1">
        <w:r w:rsidR="00971BE0" w:rsidRPr="00824483">
          <w:rPr>
            <w:rStyle w:val="Hyperlink"/>
            <w:rFonts w:ascii="Tw Cen MT" w:hAnsi="Tw Cen MT"/>
            <w:sz w:val="24"/>
          </w:rPr>
          <w:t>dainresearch@gmail.com</w:t>
        </w:r>
      </w:hyperlink>
      <w:r w:rsidR="00971BE0">
        <w:rPr>
          <w:rFonts w:ascii="Tw Cen MT" w:hAnsi="Tw Cen MT"/>
          <w:sz w:val="24"/>
        </w:rPr>
        <w:t xml:space="preserve"> </w:t>
      </w:r>
    </w:p>
    <w:p w14:paraId="14703E20" w14:textId="52D44F15" w:rsidR="00962EA1" w:rsidRDefault="00962EA1" w:rsidP="00962EA1">
      <w:pPr>
        <w:pStyle w:val="ListParagraph"/>
        <w:numPr>
          <w:ilvl w:val="0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Zoning is not in place to reach </w:t>
      </w:r>
      <w:r w:rsidR="00602DC4">
        <w:rPr>
          <w:rFonts w:ascii="Tw Cen MT" w:hAnsi="Tw Cen MT"/>
          <w:sz w:val="24"/>
          <w:szCs w:val="24"/>
        </w:rPr>
        <w:t xml:space="preserve">the region’s </w:t>
      </w:r>
      <w:r>
        <w:rPr>
          <w:rFonts w:ascii="Tw Cen MT" w:hAnsi="Tw Cen MT"/>
          <w:sz w:val="24"/>
          <w:szCs w:val="24"/>
        </w:rPr>
        <w:t>housing projections/goals/demand</w:t>
      </w:r>
    </w:p>
    <w:p w14:paraId="310BFFA2" w14:textId="01781B3F" w:rsidR="00962EA1" w:rsidRDefault="00602DC4" w:rsidP="00962EA1">
      <w:pPr>
        <w:pStyle w:val="ListParagraph"/>
        <w:numPr>
          <w:ilvl w:val="0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Studied </w:t>
      </w:r>
      <w:r w:rsidR="00962EA1">
        <w:rPr>
          <w:rFonts w:ascii="Tw Cen MT" w:hAnsi="Tw Cen MT"/>
          <w:sz w:val="24"/>
          <w:szCs w:val="24"/>
        </w:rPr>
        <w:t>100 cities and towns (not Boston)</w:t>
      </w:r>
      <w:r>
        <w:rPr>
          <w:rFonts w:ascii="Tw Cen MT" w:hAnsi="Tw Cen MT"/>
          <w:sz w:val="24"/>
          <w:szCs w:val="24"/>
        </w:rPr>
        <w:t xml:space="preserve"> – plans and zoning</w:t>
      </w:r>
    </w:p>
    <w:p w14:paraId="345AB18F" w14:textId="77777777" w:rsidR="00962EA1" w:rsidRDefault="00962EA1" w:rsidP="00962EA1">
      <w:pPr>
        <w:pStyle w:val="ListParagraph"/>
        <w:numPr>
          <w:ilvl w:val="0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Findings</w:t>
      </w:r>
    </w:p>
    <w:p w14:paraId="42E5ECFA" w14:textId="77777777" w:rsidR="00602DC4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Very little land is zoned for </w:t>
      </w:r>
      <w:r w:rsidR="00602DC4">
        <w:rPr>
          <w:rFonts w:ascii="Tw Cen MT" w:hAnsi="Tw Cen MT"/>
          <w:sz w:val="24"/>
          <w:szCs w:val="24"/>
        </w:rPr>
        <w:t>multifamily</w:t>
      </w:r>
    </w:p>
    <w:p w14:paraId="165A8E46" w14:textId="1E0F1002" w:rsidR="00962EA1" w:rsidRDefault="00962EA1" w:rsidP="00602DC4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30 muni</w:t>
      </w:r>
      <w:r w:rsidR="00602DC4">
        <w:rPr>
          <w:rFonts w:ascii="Tw Cen MT" w:hAnsi="Tw Cen MT"/>
          <w:sz w:val="24"/>
          <w:szCs w:val="24"/>
        </w:rPr>
        <w:t>cipalities</w:t>
      </w:r>
      <w:r>
        <w:rPr>
          <w:rFonts w:ascii="Tw Cen MT" w:hAnsi="Tw Cen MT"/>
          <w:sz w:val="24"/>
          <w:szCs w:val="24"/>
        </w:rPr>
        <w:t xml:space="preserve"> are no or low growth</w:t>
      </w:r>
    </w:p>
    <w:p w14:paraId="4D4576E7" w14:textId="77777777" w:rsidR="00602DC4" w:rsidRPr="001D3A05" w:rsidRDefault="00602DC4" w:rsidP="00602DC4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1D3A05">
        <w:rPr>
          <w:rFonts w:ascii="Tw Cen MT" w:hAnsi="Tw Cen MT"/>
          <w:sz w:val="24"/>
          <w:szCs w:val="24"/>
        </w:rPr>
        <w:t xml:space="preserve">No </w:t>
      </w:r>
      <w:r>
        <w:rPr>
          <w:rFonts w:ascii="Tw Cen MT" w:hAnsi="Tw Cen MT"/>
          <w:sz w:val="24"/>
          <w:szCs w:val="24"/>
        </w:rPr>
        <w:t>multifamily</w:t>
      </w:r>
      <w:r w:rsidRPr="001D3A05">
        <w:rPr>
          <w:rFonts w:ascii="Tw Cen MT" w:hAnsi="Tw Cen MT"/>
          <w:sz w:val="24"/>
          <w:szCs w:val="24"/>
        </w:rPr>
        <w:t xml:space="preserve"> zoning in Nahant, but every other munis had at least something, sometimes incredibly restricted</w:t>
      </w:r>
    </w:p>
    <w:p w14:paraId="2B10C64F" w14:textId="18A85E02" w:rsidR="00962EA1" w:rsidRDefault="00602DC4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Land zoned for multifamily is limited and d</w:t>
      </w:r>
      <w:r w:rsidR="00962EA1">
        <w:rPr>
          <w:rFonts w:ascii="Tw Cen MT" w:hAnsi="Tw Cen MT"/>
          <w:sz w:val="24"/>
          <w:szCs w:val="24"/>
        </w:rPr>
        <w:t xml:space="preserve">ensity is highly restricted so </w:t>
      </w:r>
      <w:r>
        <w:rPr>
          <w:rFonts w:ascii="Tw Cen MT" w:hAnsi="Tw Cen MT"/>
          <w:sz w:val="24"/>
          <w:szCs w:val="24"/>
        </w:rPr>
        <w:t>it’s difficult to</w:t>
      </w:r>
      <w:r w:rsidR="00962EA1">
        <w:rPr>
          <w:rFonts w:ascii="Tw Cen MT" w:hAnsi="Tw Cen MT"/>
          <w:sz w:val="24"/>
          <w:szCs w:val="24"/>
        </w:rPr>
        <w:t xml:space="preserve"> build up or out</w:t>
      </w:r>
    </w:p>
    <w:p w14:paraId="7FBBDC81" w14:textId="7777777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Infrastructural constraints as well as regulatory</w:t>
      </w:r>
    </w:p>
    <w:p w14:paraId="65074F26" w14:textId="77777777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314159">
        <w:rPr>
          <w:rFonts w:ascii="Tw Cen MT" w:hAnsi="Tw Cen MT"/>
          <w:sz w:val="24"/>
          <w:szCs w:val="24"/>
        </w:rPr>
        <w:t>Moving to a system of heavy process, not by right</w:t>
      </w:r>
    </w:p>
    <w:p w14:paraId="6474629B" w14:textId="7777777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Discretionary, ad hoc, reactive, political, unpredictable, slow, negotiated/flexible</w:t>
      </w:r>
    </w:p>
    <w:p w14:paraId="5FF7D389" w14:textId="77777777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Most widespread trend is mixed-use zoning</w:t>
      </w:r>
    </w:p>
    <w:p w14:paraId="417B18F1" w14:textId="034795E1" w:rsidR="00962EA1" w:rsidRDefault="003B7180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The m</w:t>
      </w:r>
      <w:r w:rsidR="00962EA1">
        <w:rPr>
          <w:rFonts w:ascii="Tw Cen MT" w:hAnsi="Tw Cen MT"/>
          <w:sz w:val="24"/>
          <w:szCs w:val="24"/>
        </w:rPr>
        <w:t>arket for commercial is cooling, so it is a challenging strategy to link all new residential with retail</w:t>
      </w:r>
    </w:p>
    <w:p w14:paraId="2A78BE27" w14:textId="77777777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More municipalities are limiting development in centers, pushing it to the periphery</w:t>
      </w:r>
    </w:p>
    <w:p w14:paraId="7523A785" w14:textId="7470BE04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No</w:t>
      </w:r>
      <w:r w:rsidR="003B7180">
        <w:rPr>
          <w:rFonts w:ascii="Tw Cen MT" w:hAnsi="Tw Cen MT"/>
          <w:sz w:val="24"/>
          <w:szCs w:val="24"/>
        </w:rPr>
        <w:t>!</w:t>
      </w:r>
      <w:r>
        <w:rPr>
          <w:rFonts w:ascii="Tw Cen MT" w:hAnsi="Tw Cen MT"/>
          <w:sz w:val="24"/>
          <w:szCs w:val="24"/>
        </w:rPr>
        <w:t xml:space="preserve"> in residential areas</w:t>
      </w:r>
    </w:p>
    <w:p w14:paraId="73DE92D9" w14:textId="243699AA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Carefully</w:t>
      </w:r>
      <w:r w:rsidR="003B7180">
        <w:rPr>
          <w:rFonts w:ascii="Tw Cen MT" w:hAnsi="Tw Cen MT"/>
          <w:sz w:val="24"/>
          <w:szCs w:val="24"/>
        </w:rPr>
        <w:t>!</w:t>
      </w:r>
      <w:r>
        <w:rPr>
          <w:rFonts w:ascii="Tw Cen MT" w:hAnsi="Tw Cen MT"/>
          <w:sz w:val="24"/>
          <w:szCs w:val="24"/>
        </w:rPr>
        <w:t xml:space="preserve"> in centers</w:t>
      </w:r>
    </w:p>
    <w:p w14:paraId="3CB480A6" w14:textId="5DB1CC1F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Maybe</w:t>
      </w:r>
      <w:r w:rsidR="003B7180">
        <w:rPr>
          <w:rFonts w:ascii="Tw Cen MT" w:hAnsi="Tw Cen MT"/>
          <w:sz w:val="24"/>
          <w:szCs w:val="24"/>
        </w:rPr>
        <w:t>!</w:t>
      </w:r>
      <w:r>
        <w:rPr>
          <w:rFonts w:ascii="Tw Cen MT" w:hAnsi="Tw Cen MT"/>
          <w:sz w:val="24"/>
          <w:szCs w:val="24"/>
        </w:rPr>
        <w:t xml:space="preserve"> in commercial corridors and office parks</w:t>
      </w:r>
    </w:p>
    <w:p w14:paraId="73B836D8" w14:textId="08F0B86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Yes</w:t>
      </w:r>
      <w:r w:rsidR="003B7180">
        <w:rPr>
          <w:rFonts w:ascii="Tw Cen MT" w:hAnsi="Tw Cen MT"/>
          <w:sz w:val="24"/>
          <w:szCs w:val="24"/>
        </w:rPr>
        <w:t>!</w:t>
      </w:r>
      <w:r>
        <w:rPr>
          <w:rFonts w:ascii="Tw Cen MT" w:hAnsi="Tw Cen MT"/>
          <w:sz w:val="24"/>
          <w:szCs w:val="24"/>
        </w:rPr>
        <w:t xml:space="preserve"> in industrial districts</w:t>
      </w:r>
    </w:p>
    <w:p w14:paraId="7D1CF4CD" w14:textId="6A0E246E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 lot of larger </w:t>
      </w:r>
      <w:r w:rsidR="003B7180">
        <w:rPr>
          <w:rFonts w:ascii="Tw Cen MT" w:hAnsi="Tw Cen MT"/>
          <w:sz w:val="24"/>
          <w:szCs w:val="24"/>
        </w:rPr>
        <w:t>multifamily</w:t>
      </w:r>
      <w:r>
        <w:rPr>
          <w:rFonts w:ascii="Tw Cen MT" w:hAnsi="Tw Cen MT"/>
          <w:sz w:val="24"/>
          <w:szCs w:val="24"/>
        </w:rPr>
        <w:t xml:space="preserve"> development is isolated and disconnected, between river, train tracks, and highway</w:t>
      </w:r>
    </w:p>
    <w:p w14:paraId="5AE851E2" w14:textId="77777777" w:rsidR="00962EA1" w:rsidRDefault="00962EA1" w:rsidP="00962EA1">
      <w:pPr>
        <w:pStyle w:val="ListParagraph"/>
        <w:numPr>
          <w:ilvl w:val="0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Conclusions</w:t>
      </w:r>
    </w:p>
    <w:p w14:paraId="1D9A3D38" w14:textId="1B21E27C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Zone more for</w:t>
      </w:r>
      <w:r w:rsidR="003B7180">
        <w:rPr>
          <w:rFonts w:ascii="Tw Cen MT" w:hAnsi="Tw Cen MT"/>
          <w:sz w:val="24"/>
          <w:szCs w:val="24"/>
        </w:rPr>
        <w:t xml:space="preserve"> multifamily</w:t>
      </w:r>
      <w:r>
        <w:rPr>
          <w:rFonts w:ascii="Tw Cen MT" w:hAnsi="Tw Cen MT"/>
          <w:sz w:val="24"/>
          <w:szCs w:val="24"/>
        </w:rPr>
        <w:t>, up and out</w:t>
      </w:r>
    </w:p>
    <w:p w14:paraId="412B5952" w14:textId="77777777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Reform approval process for flexibility and predictability</w:t>
      </w:r>
    </w:p>
    <w:p w14:paraId="370E7FAC" w14:textId="18259C09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Allow </w:t>
      </w:r>
      <w:r w:rsidR="003B7180">
        <w:rPr>
          <w:rFonts w:ascii="Tw Cen MT" w:hAnsi="Tw Cen MT"/>
          <w:sz w:val="24"/>
          <w:szCs w:val="24"/>
        </w:rPr>
        <w:t>multifamily near</w:t>
      </w:r>
      <w:r>
        <w:rPr>
          <w:rFonts w:ascii="Tw Cen MT" w:hAnsi="Tw Cen MT"/>
          <w:sz w:val="24"/>
          <w:szCs w:val="24"/>
        </w:rPr>
        <w:t xml:space="preserve"> </w:t>
      </w:r>
      <w:r w:rsidR="003B7180">
        <w:rPr>
          <w:rFonts w:ascii="Tw Cen MT" w:hAnsi="Tw Cen MT"/>
          <w:sz w:val="24"/>
          <w:szCs w:val="24"/>
        </w:rPr>
        <w:t>mixed-use</w:t>
      </w:r>
      <w:r>
        <w:rPr>
          <w:rFonts w:ascii="Tw Cen MT" w:hAnsi="Tw Cen MT"/>
          <w:sz w:val="24"/>
          <w:szCs w:val="24"/>
        </w:rPr>
        <w:t xml:space="preserve"> hubs</w:t>
      </w:r>
    </w:p>
    <w:p w14:paraId="4244BE01" w14:textId="1297697B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Allow more housing in centers</w:t>
      </w:r>
      <w:r w:rsidR="003B7180">
        <w:rPr>
          <w:rFonts w:ascii="Tw Cen MT" w:hAnsi="Tw Cen MT"/>
          <w:sz w:val="24"/>
          <w:szCs w:val="24"/>
        </w:rPr>
        <w:t xml:space="preserve"> and near </w:t>
      </w:r>
      <w:r>
        <w:rPr>
          <w:rFonts w:ascii="Tw Cen MT" w:hAnsi="Tw Cen MT"/>
          <w:sz w:val="24"/>
          <w:szCs w:val="24"/>
        </w:rPr>
        <w:t>transit, and plan connected growth nodes along the edges</w:t>
      </w:r>
    </w:p>
    <w:p w14:paraId="623A0201" w14:textId="77777777" w:rsidR="00962EA1" w:rsidRDefault="00962EA1" w:rsidP="00962EA1">
      <w:pPr>
        <w:pStyle w:val="ListParagraph"/>
        <w:numPr>
          <w:ilvl w:val="0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Discussion</w:t>
      </w:r>
    </w:p>
    <w:p w14:paraId="666BD1CD" w14:textId="77777777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Chelsea’s 40R SGOD</w:t>
      </w:r>
    </w:p>
    <w:p w14:paraId="515CA5D3" w14:textId="39211F46" w:rsidR="00962EA1" w:rsidRPr="000E7062" w:rsidRDefault="00962EA1" w:rsidP="000E7062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Not in downtown, but almost the whole City is downtown</w:t>
      </w:r>
      <w:r w:rsidR="000E7062">
        <w:rPr>
          <w:rFonts w:ascii="Tw Cen MT" w:hAnsi="Tw Cen MT"/>
          <w:sz w:val="24"/>
          <w:szCs w:val="24"/>
        </w:rPr>
        <w:t xml:space="preserve">; </w:t>
      </w:r>
      <w:r w:rsidR="000E7062" w:rsidRPr="000E7062">
        <w:rPr>
          <w:rFonts w:ascii="Tw Cen MT" w:hAnsi="Tw Cen MT"/>
          <w:sz w:val="24"/>
          <w:szCs w:val="24"/>
        </w:rPr>
        <w:t>within a block of new Silver Line station</w:t>
      </w:r>
    </w:p>
    <w:p w14:paraId="7E9B4062" w14:textId="6D3505A7" w:rsidR="00962EA1" w:rsidRPr="000E7062" w:rsidRDefault="00962EA1" w:rsidP="006F0B0A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0E7062">
        <w:rPr>
          <w:rFonts w:ascii="Tw Cen MT" w:hAnsi="Tw Cen MT"/>
          <w:sz w:val="24"/>
          <w:szCs w:val="24"/>
        </w:rPr>
        <w:t xml:space="preserve">Proposal for mixed-income housing project with low-income and workforce housing </w:t>
      </w:r>
      <w:r w:rsidR="000E7062" w:rsidRPr="000E7062">
        <w:rPr>
          <w:rFonts w:ascii="Tw Cen MT" w:hAnsi="Tw Cen MT"/>
          <w:sz w:val="24"/>
          <w:szCs w:val="24"/>
        </w:rPr>
        <w:t>(</w:t>
      </w:r>
      <w:r w:rsidRPr="000E7062">
        <w:rPr>
          <w:rFonts w:ascii="Tw Cen MT" w:hAnsi="Tw Cen MT"/>
          <w:sz w:val="24"/>
          <w:szCs w:val="24"/>
        </w:rPr>
        <w:t>150 units/acre</w:t>
      </w:r>
      <w:r w:rsidR="000E7062" w:rsidRPr="000E7062">
        <w:rPr>
          <w:rFonts w:ascii="Tw Cen MT" w:hAnsi="Tw Cen MT"/>
          <w:sz w:val="24"/>
          <w:szCs w:val="24"/>
        </w:rPr>
        <w:t>) would’ve r</w:t>
      </w:r>
      <w:r w:rsidRPr="000E7062">
        <w:rPr>
          <w:rFonts w:ascii="Tw Cen MT" w:hAnsi="Tw Cen MT"/>
          <w:sz w:val="24"/>
          <w:szCs w:val="24"/>
        </w:rPr>
        <w:t xml:space="preserve">equired </w:t>
      </w:r>
      <w:r w:rsidR="000E7062" w:rsidRPr="000E7062">
        <w:rPr>
          <w:rFonts w:ascii="Tw Cen MT" w:hAnsi="Tw Cen MT"/>
          <w:sz w:val="24"/>
          <w:szCs w:val="24"/>
        </w:rPr>
        <w:t xml:space="preserve">the Planning Board </w:t>
      </w:r>
      <w:r w:rsidRPr="000E7062">
        <w:rPr>
          <w:rFonts w:ascii="Tw Cen MT" w:hAnsi="Tw Cen MT"/>
          <w:sz w:val="24"/>
          <w:szCs w:val="24"/>
        </w:rPr>
        <w:t>to issue a lot of relief</w:t>
      </w:r>
      <w:r w:rsidR="000E7062" w:rsidRPr="000E7062">
        <w:rPr>
          <w:rFonts w:ascii="Tw Cen MT" w:hAnsi="Tw Cen MT"/>
          <w:sz w:val="24"/>
          <w:szCs w:val="24"/>
        </w:rPr>
        <w:t xml:space="preserve"> so they w</w:t>
      </w:r>
      <w:r w:rsidRPr="000E7062">
        <w:rPr>
          <w:rFonts w:ascii="Tw Cen MT" w:hAnsi="Tw Cen MT"/>
          <w:sz w:val="24"/>
          <w:szCs w:val="24"/>
        </w:rPr>
        <w:t>ent the 40R route</w:t>
      </w:r>
    </w:p>
    <w:p w14:paraId="5334A7CB" w14:textId="59D31590" w:rsidR="00962EA1" w:rsidRPr="00F36613" w:rsidRDefault="00962EA1" w:rsidP="000E7062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City Council </w:t>
      </w:r>
      <w:r w:rsidR="000E7062">
        <w:rPr>
          <w:rFonts w:ascii="Tw Cen MT" w:hAnsi="Tw Cen MT"/>
          <w:sz w:val="24"/>
          <w:szCs w:val="24"/>
        </w:rPr>
        <w:t>P</w:t>
      </w:r>
      <w:r>
        <w:rPr>
          <w:rFonts w:ascii="Tw Cen MT" w:hAnsi="Tw Cen MT"/>
          <w:sz w:val="24"/>
          <w:szCs w:val="24"/>
        </w:rPr>
        <w:t>resident pushing for a moratorium but lacks support; n</w:t>
      </w:r>
      <w:r w:rsidRPr="00F36613">
        <w:rPr>
          <w:rFonts w:ascii="Tw Cen MT" w:hAnsi="Tw Cen MT"/>
          <w:sz w:val="24"/>
          <w:szCs w:val="24"/>
        </w:rPr>
        <w:t>ow wants Council to be SPGA</w:t>
      </w:r>
    </w:p>
    <w:p w14:paraId="2615FA1A" w14:textId="7777777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2-year process to get it planned and approved</w:t>
      </w:r>
    </w:p>
    <w:p w14:paraId="34288BBE" w14:textId="77777777" w:rsidR="00962EA1" w:rsidRDefault="00962EA1" w:rsidP="00962EA1">
      <w:pPr>
        <w:pStyle w:val="ListParagraph"/>
        <w:numPr>
          <w:ilvl w:val="3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Concerns around density and parking, 330 units and 260-something spaces</w:t>
      </w:r>
    </w:p>
    <w:p w14:paraId="1285B8C4" w14:textId="5EF90AA9" w:rsidR="00962EA1" w:rsidRDefault="00962EA1" w:rsidP="00962EA1">
      <w:pPr>
        <w:pStyle w:val="ListParagraph"/>
        <w:numPr>
          <w:ilvl w:val="3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Involved getting tax increment financing</w:t>
      </w:r>
    </w:p>
    <w:p w14:paraId="2F0DE848" w14:textId="7777777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Strong push for homeownership and no Affordable Housing</w:t>
      </w:r>
    </w:p>
    <w:p w14:paraId="4394EB05" w14:textId="77777777" w:rsidR="00962EA1" w:rsidRDefault="00962EA1" w:rsidP="00962EA1">
      <w:pPr>
        <w:pStyle w:val="ListParagraph"/>
        <w:numPr>
          <w:ilvl w:val="1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How do we transition back to a process that isn’t project-by-project approval?</w:t>
      </w:r>
    </w:p>
    <w:p w14:paraId="430908FD" w14:textId="7777777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By right is viewed as “anti-democratic”</w:t>
      </w:r>
    </w:p>
    <w:p w14:paraId="4CAABA82" w14:textId="3EA457D5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Larger projects can tolerate a longer process, but mid-scale infill and </w:t>
      </w:r>
      <w:r w:rsidR="000E7062">
        <w:rPr>
          <w:rFonts w:ascii="Tw Cen MT" w:hAnsi="Tw Cen MT"/>
          <w:sz w:val="24"/>
          <w:szCs w:val="24"/>
        </w:rPr>
        <w:t>Affordable Housing</w:t>
      </w:r>
      <w:r>
        <w:rPr>
          <w:rFonts w:ascii="Tw Cen MT" w:hAnsi="Tw Cen MT"/>
          <w:sz w:val="24"/>
          <w:szCs w:val="24"/>
        </w:rPr>
        <w:t xml:space="preserve"> cannot</w:t>
      </w:r>
    </w:p>
    <w:p w14:paraId="4CC1FCF2" w14:textId="77777777" w:rsidR="00962EA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Dain’s research showed plan recs for by-right zoning ad nauseum, in sharp contrast to actual permitting system</w:t>
      </w:r>
    </w:p>
    <w:p w14:paraId="44AA4E4C" w14:textId="77777777" w:rsidR="00962EA1" w:rsidRPr="00997EFE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sz w:val="24"/>
          <w:szCs w:val="24"/>
        </w:rPr>
        <w:t>People fear by right because there’s no opportunity for developer to offset impacts or provide benefits to the community; same fear with growth district designation</w:t>
      </w:r>
    </w:p>
    <w:p w14:paraId="548A8224" w14:textId="77777777" w:rsidR="00962EA1" w:rsidRPr="00B706F1" w:rsidRDefault="00962EA1" w:rsidP="00962EA1">
      <w:pPr>
        <w:pStyle w:val="ListParagraph"/>
        <w:numPr>
          <w:ilvl w:val="2"/>
          <w:numId w:val="29"/>
        </w:numPr>
        <w:spacing w:after="160" w:line="259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sz w:val="24"/>
          <w:szCs w:val="24"/>
        </w:rPr>
        <w:t>Developers overpay for land assuming they can get that value back through negotiations; but smaller developers can’t compete</w:t>
      </w:r>
    </w:p>
    <w:p w14:paraId="0C7B3895" w14:textId="77777777" w:rsidR="00962EA1" w:rsidRDefault="00962EA1" w:rsidP="00444EC6">
      <w:pPr>
        <w:rPr>
          <w:rFonts w:ascii="Tw Cen MT" w:hAnsi="Tw Cen MT"/>
          <w:b/>
          <w:sz w:val="24"/>
          <w:szCs w:val="24"/>
        </w:rPr>
      </w:pPr>
    </w:p>
    <w:p w14:paraId="64C37BFD" w14:textId="37A6A866" w:rsidR="001A6C70" w:rsidRPr="005508D2" w:rsidRDefault="00962EA1" w:rsidP="00444EC6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Understanding Displacement in Greater Boston</w:t>
      </w:r>
    </w:p>
    <w:p w14:paraId="42CDBD9B" w14:textId="77777777" w:rsidR="00DC06B3" w:rsidRPr="005508D2" w:rsidRDefault="00DC06B3" w:rsidP="00444EC6">
      <w:pPr>
        <w:ind w:left="2160" w:firstLine="720"/>
        <w:rPr>
          <w:rFonts w:ascii="Tw Cen MT" w:hAnsi="Tw Cen MT"/>
          <w:szCs w:val="24"/>
        </w:rPr>
      </w:pPr>
    </w:p>
    <w:p w14:paraId="221068B2" w14:textId="16FD90A8" w:rsidR="00962EA1" w:rsidRDefault="00962EA1" w:rsidP="00962EA1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Jessie Partridge Guerrero</w:t>
      </w:r>
      <w:r w:rsidR="00971BE0">
        <w:rPr>
          <w:rFonts w:ascii="Tw Cen MT" w:hAnsi="Tw Cen MT"/>
          <w:sz w:val="24"/>
          <w:szCs w:val="24"/>
        </w:rPr>
        <w:t xml:space="preserve">, </w:t>
      </w:r>
      <w:hyperlink r:id="rId9" w:history="1">
        <w:r w:rsidR="00971BE0" w:rsidRPr="00824483">
          <w:rPr>
            <w:rStyle w:val="Hyperlink"/>
            <w:rFonts w:ascii="Tw Cen MT" w:hAnsi="Tw Cen MT"/>
            <w:sz w:val="24"/>
            <w:szCs w:val="24"/>
          </w:rPr>
          <w:t>jp</w:t>
        </w:r>
        <w:r w:rsidR="00971BE0" w:rsidRPr="00824483">
          <w:rPr>
            <w:rStyle w:val="Hyperlink"/>
            <w:rFonts w:ascii="Tw Cen MT" w:hAnsi="Tw Cen MT"/>
            <w:sz w:val="24"/>
            <w:szCs w:val="24"/>
          </w:rPr>
          <w:t>artridge@mapc.org</w:t>
        </w:r>
      </w:hyperlink>
      <w:r w:rsidR="00971BE0">
        <w:rPr>
          <w:rFonts w:ascii="Tw Cen MT" w:hAnsi="Tw Cen MT"/>
          <w:sz w:val="24"/>
          <w:szCs w:val="24"/>
        </w:rPr>
        <w:t xml:space="preserve">, </w:t>
      </w:r>
      <w:r>
        <w:rPr>
          <w:rFonts w:ascii="Tw Cen MT" w:hAnsi="Tw Cen MT"/>
          <w:sz w:val="24"/>
          <w:szCs w:val="24"/>
        </w:rPr>
        <w:t xml:space="preserve">and Seleeke Flingai, </w:t>
      </w:r>
      <w:hyperlink r:id="rId10" w:history="1">
        <w:r w:rsidR="00971BE0" w:rsidRPr="00824483">
          <w:rPr>
            <w:rStyle w:val="Hyperlink"/>
            <w:rFonts w:ascii="Tw Cen MT" w:hAnsi="Tw Cen MT"/>
            <w:sz w:val="24"/>
            <w:szCs w:val="24"/>
          </w:rPr>
          <w:t>sflingai@mapc.org</w:t>
        </w:r>
      </w:hyperlink>
      <w:r w:rsidR="00971BE0">
        <w:rPr>
          <w:rFonts w:ascii="Tw Cen MT" w:hAnsi="Tw Cen MT"/>
          <w:sz w:val="24"/>
          <w:szCs w:val="24"/>
        </w:rPr>
        <w:t xml:space="preserve">, </w:t>
      </w:r>
      <w:r>
        <w:rPr>
          <w:rFonts w:ascii="Tw Cen MT" w:hAnsi="Tw Cen MT"/>
          <w:sz w:val="24"/>
          <w:szCs w:val="24"/>
        </w:rPr>
        <w:t>MAPC</w:t>
      </w:r>
    </w:p>
    <w:p w14:paraId="470FBECE" w14:textId="77777777" w:rsidR="00962EA1" w:rsidRPr="00D553FD" w:rsidRDefault="00962EA1" w:rsidP="00962EA1">
      <w:pPr>
        <w:rPr>
          <w:rFonts w:ascii="Tw Cen MT" w:hAnsi="Tw Cen MT"/>
          <w:sz w:val="24"/>
          <w:szCs w:val="24"/>
        </w:rPr>
      </w:pPr>
    </w:p>
    <w:p w14:paraId="5F25404C" w14:textId="3B1DAD19" w:rsidR="00962EA1" w:rsidRPr="008C0ECF" w:rsidRDefault="00962EA1" w:rsidP="00962EA1">
      <w:pPr>
        <w:pStyle w:val="ListParagraph"/>
        <w:numPr>
          <w:ilvl w:val="0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Research to date: Framework and definitions</w:t>
      </w:r>
    </w:p>
    <w:p w14:paraId="33207DAD" w14:textId="016D2ECD" w:rsidR="00962EA1" w:rsidRDefault="00962EA1" w:rsidP="00962EA1">
      <w:pPr>
        <w:pStyle w:val="ListParagraph"/>
        <w:numPr>
          <w:ilvl w:val="1"/>
          <w:numId w:val="30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Identify operational and measurable approach</w:t>
      </w:r>
      <w:r w:rsidR="00773F8A">
        <w:rPr>
          <w:rFonts w:ascii="Tw Cen MT" w:hAnsi="Tw Cen MT"/>
          <w:sz w:val="24"/>
          <w:szCs w:val="24"/>
        </w:rPr>
        <w:t>es</w:t>
      </w:r>
      <w:r>
        <w:rPr>
          <w:rFonts w:ascii="Tw Cen MT" w:hAnsi="Tw Cen MT"/>
          <w:sz w:val="24"/>
          <w:szCs w:val="24"/>
        </w:rPr>
        <w:t xml:space="preserve"> to assessing displacement</w:t>
      </w:r>
    </w:p>
    <w:p w14:paraId="00821611" w14:textId="77777777" w:rsidR="00962EA1" w:rsidRDefault="00962EA1" w:rsidP="00962EA1">
      <w:pPr>
        <w:pStyle w:val="ListParagraph"/>
        <w:numPr>
          <w:ilvl w:val="0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Scales of displacement</w:t>
      </w:r>
    </w:p>
    <w:p w14:paraId="199530D7" w14:textId="77777777" w:rsidR="00962EA1" w:rsidRDefault="00962EA1" w:rsidP="00962EA1">
      <w:pPr>
        <w:pStyle w:val="ListParagraph"/>
        <w:numPr>
          <w:ilvl w:val="1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Household</w:t>
      </w:r>
    </w:p>
    <w:p w14:paraId="0B7F7776" w14:textId="77777777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Residential displacement: An involuntary household move due to factors out of the household’s control; causes can be landlord action, environmental hazards, property tax increases</w:t>
      </w:r>
    </w:p>
    <w:p w14:paraId="34169032" w14:textId="77777777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Displacement vulnerability: When a household is susceptible to displacement pressures; pressures can be rising costs, exploitative landlord behavior</w:t>
      </w:r>
    </w:p>
    <w:p w14:paraId="60A69156" w14:textId="77777777" w:rsidR="00962EA1" w:rsidRDefault="00962EA1" w:rsidP="00962EA1">
      <w:pPr>
        <w:pStyle w:val="ListParagraph"/>
        <w:numPr>
          <w:ilvl w:val="1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Community</w:t>
      </w:r>
    </w:p>
    <w:p w14:paraId="71227727" w14:textId="2102FDAB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Gentrification-associated residential displacement: Demographic restructuring of a neighborhood through displacement </w:t>
      </w:r>
      <w:r w:rsidR="00773F8A">
        <w:rPr>
          <w:rFonts w:ascii="Tw Cen MT" w:hAnsi="Tw Cen MT"/>
          <w:sz w:val="24"/>
          <w:szCs w:val="24"/>
        </w:rPr>
        <w:t>of low-income households</w:t>
      </w:r>
      <w:r>
        <w:rPr>
          <w:rFonts w:ascii="Tw Cen MT" w:hAnsi="Tw Cen MT"/>
          <w:sz w:val="24"/>
          <w:szCs w:val="24"/>
        </w:rPr>
        <w:t>, communities of color, and other</w:t>
      </w:r>
      <w:r w:rsidR="00773F8A">
        <w:rPr>
          <w:rFonts w:ascii="Tw Cen MT" w:hAnsi="Tw Cen MT"/>
          <w:sz w:val="24"/>
          <w:szCs w:val="24"/>
        </w:rPr>
        <w:t xml:space="preserve"> vulnerable populations</w:t>
      </w:r>
    </w:p>
    <w:p w14:paraId="524212B2" w14:textId="08E11B02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Turnover-associated displacement: Significant </w:t>
      </w:r>
      <w:r w:rsidR="00773F8A">
        <w:rPr>
          <w:rFonts w:ascii="Tw Cen MT" w:hAnsi="Tw Cen MT"/>
          <w:sz w:val="24"/>
          <w:szCs w:val="24"/>
        </w:rPr>
        <w:t>household</w:t>
      </w:r>
      <w:r>
        <w:rPr>
          <w:rFonts w:ascii="Tw Cen MT" w:hAnsi="Tw Cen MT"/>
          <w:sz w:val="24"/>
          <w:szCs w:val="24"/>
        </w:rPr>
        <w:t xml:space="preserve"> level displacement actions within a community; out-migrants are of similar demographic composition to in-migrants</w:t>
      </w:r>
    </w:p>
    <w:p w14:paraId="4BD4167F" w14:textId="0E3540C6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Displacement vulnerability: </w:t>
      </w:r>
      <w:r w:rsidR="00773F8A">
        <w:rPr>
          <w:rFonts w:ascii="Tw Cen MT" w:hAnsi="Tw Cen MT"/>
          <w:sz w:val="24"/>
          <w:szCs w:val="24"/>
        </w:rPr>
        <w:t>When m</w:t>
      </w:r>
      <w:r>
        <w:rPr>
          <w:rFonts w:ascii="Tw Cen MT" w:hAnsi="Tw Cen MT"/>
          <w:sz w:val="24"/>
          <w:szCs w:val="24"/>
        </w:rPr>
        <w:t>any members of a community are susceptible to displacement due to historic/present discrimination, environmental hazards, limited financial resources</w:t>
      </w:r>
    </w:p>
    <w:p w14:paraId="226FEC31" w14:textId="77777777" w:rsidR="00962EA1" w:rsidRDefault="00962EA1" w:rsidP="00962EA1">
      <w:pPr>
        <w:pStyle w:val="ListParagraph"/>
        <w:numPr>
          <w:ilvl w:val="0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Proposed approach to understand displacement in our region</w:t>
      </w:r>
    </w:p>
    <w:p w14:paraId="3AC4D66A" w14:textId="5C0AB7D0" w:rsidR="00962EA1" w:rsidRDefault="00962EA1" w:rsidP="00962EA1">
      <w:pPr>
        <w:pStyle w:val="ListParagraph"/>
        <w:numPr>
          <w:ilvl w:val="1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Displacement vulnerability mapping</w:t>
      </w:r>
      <w:r w:rsidR="00405311">
        <w:rPr>
          <w:rFonts w:ascii="Tw Cen MT" w:hAnsi="Tw Cen MT"/>
          <w:sz w:val="24"/>
          <w:szCs w:val="24"/>
        </w:rPr>
        <w:t xml:space="preserve"> (potential ICC TAP project?)</w:t>
      </w:r>
    </w:p>
    <w:p w14:paraId="2C626658" w14:textId="0B2680B6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Deliverable: </w:t>
      </w:r>
      <w:r w:rsidR="00405311">
        <w:rPr>
          <w:rFonts w:ascii="Tw Cen MT" w:hAnsi="Tw Cen MT"/>
          <w:sz w:val="24"/>
          <w:szCs w:val="24"/>
        </w:rPr>
        <w:t>O</w:t>
      </w:r>
      <w:r>
        <w:rPr>
          <w:rFonts w:ascii="Tw Cen MT" w:hAnsi="Tw Cen MT"/>
          <w:sz w:val="24"/>
          <w:szCs w:val="24"/>
        </w:rPr>
        <w:t>nline interactive regional map that highlights the areas in which populations are vulnerable to displacement with recommended policy responses</w:t>
      </w:r>
    </w:p>
    <w:p w14:paraId="55FCFC88" w14:textId="585BAEA8" w:rsidR="00962EA1" w:rsidRDefault="0040531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Benefit: </w:t>
      </w:r>
      <w:r w:rsidR="00962EA1">
        <w:rPr>
          <w:rFonts w:ascii="Tw Cen MT" w:hAnsi="Tw Cen MT"/>
          <w:sz w:val="24"/>
          <w:szCs w:val="24"/>
        </w:rPr>
        <w:t>Allows for targeted policy rec</w:t>
      </w:r>
      <w:r w:rsidR="00074346">
        <w:rPr>
          <w:rFonts w:ascii="Tw Cen MT" w:hAnsi="Tw Cen MT"/>
          <w:sz w:val="24"/>
          <w:szCs w:val="24"/>
        </w:rPr>
        <w:t>ommendation</w:t>
      </w:r>
      <w:r w:rsidR="00962EA1">
        <w:rPr>
          <w:rFonts w:ascii="Tw Cen MT" w:hAnsi="Tw Cen MT"/>
          <w:sz w:val="24"/>
          <w:szCs w:val="24"/>
        </w:rPr>
        <w:t>s that address distinctive displacement pressures</w:t>
      </w:r>
    </w:p>
    <w:p w14:paraId="6570E0F2" w14:textId="1EDEE35C" w:rsidR="00962EA1" w:rsidRDefault="0040531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Approach: </w:t>
      </w:r>
      <w:r w:rsidR="00962EA1">
        <w:rPr>
          <w:rFonts w:ascii="Tw Cen MT" w:hAnsi="Tw Cen MT"/>
          <w:sz w:val="24"/>
          <w:szCs w:val="24"/>
        </w:rPr>
        <w:t>Use regional housing typolog</w:t>
      </w:r>
      <w:r w:rsidR="00074346">
        <w:rPr>
          <w:rFonts w:ascii="Tw Cen MT" w:hAnsi="Tw Cen MT"/>
          <w:sz w:val="24"/>
          <w:szCs w:val="24"/>
        </w:rPr>
        <w:t xml:space="preserve">ies </w:t>
      </w:r>
      <w:r w:rsidR="00962EA1">
        <w:rPr>
          <w:rFonts w:ascii="Tw Cen MT" w:hAnsi="Tw Cen MT"/>
          <w:sz w:val="24"/>
          <w:szCs w:val="24"/>
        </w:rPr>
        <w:t xml:space="preserve">to </w:t>
      </w:r>
      <w:r w:rsidR="00074346">
        <w:rPr>
          <w:rFonts w:ascii="Tw Cen MT" w:hAnsi="Tw Cen MT"/>
          <w:sz w:val="24"/>
          <w:szCs w:val="24"/>
        </w:rPr>
        <w:t>identify</w:t>
      </w:r>
      <w:r w:rsidR="00962EA1">
        <w:rPr>
          <w:rFonts w:ascii="Tw Cen MT" w:hAnsi="Tw Cen MT"/>
          <w:sz w:val="24"/>
          <w:szCs w:val="24"/>
        </w:rPr>
        <w:t xml:space="preserve"> neighborhoods </w:t>
      </w:r>
      <w:r w:rsidR="00074346">
        <w:rPr>
          <w:rFonts w:ascii="Tw Cen MT" w:hAnsi="Tw Cen MT"/>
          <w:sz w:val="24"/>
          <w:szCs w:val="24"/>
        </w:rPr>
        <w:t>with</w:t>
      </w:r>
      <w:r w:rsidR="00962EA1">
        <w:rPr>
          <w:rFonts w:ascii="Tw Cen MT" w:hAnsi="Tw Cen MT"/>
          <w:sz w:val="24"/>
          <w:szCs w:val="24"/>
        </w:rPr>
        <w:t xml:space="preserve"> displacement pressures </w:t>
      </w:r>
      <w:r w:rsidR="00074346">
        <w:rPr>
          <w:rFonts w:ascii="Tw Cen MT" w:hAnsi="Tw Cen MT"/>
          <w:sz w:val="24"/>
          <w:szCs w:val="24"/>
        </w:rPr>
        <w:t>on</w:t>
      </w:r>
      <w:r w:rsidR="00962EA1">
        <w:rPr>
          <w:rFonts w:ascii="Tw Cen MT" w:hAnsi="Tw Cen MT"/>
          <w:sz w:val="24"/>
          <w:szCs w:val="24"/>
        </w:rPr>
        <w:t xml:space="preserve"> vulnerable populations</w:t>
      </w:r>
    </w:p>
    <w:p w14:paraId="36728133" w14:textId="64E79606" w:rsidR="00962EA1" w:rsidRDefault="00962EA1" w:rsidP="00962EA1">
      <w:pPr>
        <w:pStyle w:val="ListParagraph"/>
        <w:numPr>
          <w:ilvl w:val="1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Impacts of development on surround</w:t>
      </w:r>
      <w:r w:rsidR="00405311">
        <w:rPr>
          <w:rFonts w:ascii="Tw Cen MT" w:hAnsi="Tw Cen MT"/>
          <w:sz w:val="24"/>
          <w:szCs w:val="24"/>
        </w:rPr>
        <w:t>ing</w:t>
      </w:r>
      <w:r>
        <w:rPr>
          <w:rFonts w:ascii="Tw Cen MT" w:hAnsi="Tw Cen MT"/>
          <w:sz w:val="24"/>
          <w:szCs w:val="24"/>
        </w:rPr>
        <w:t xml:space="preserve"> housing prices</w:t>
      </w:r>
      <w:r w:rsidR="00405311">
        <w:rPr>
          <w:rFonts w:ascii="Tw Cen MT" w:hAnsi="Tw Cen MT"/>
          <w:sz w:val="24"/>
          <w:szCs w:val="24"/>
        </w:rPr>
        <w:t xml:space="preserve"> </w:t>
      </w:r>
      <w:r w:rsidR="00405311">
        <w:rPr>
          <w:rFonts w:ascii="Tw Cen MT" w:hAnsi="Tw Cen MT"/>
          <w:sz w:val="24"/>
          <w:szCs w:val="24"/>
        </w:rPr>
        <w:t>(potential ICC TAP project?)</w:t>
      </w:r>
    </w:p>
    <w:p w14:paraId="61D360D6" w14:textId="77777777" w:rsidR="00962EA1" w:rsidRDefault="00962EA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Deliverable: Report detailing the model findings</w:t>
      </w:r>
    </w:p>
    <w:p w14:paraId="0536CD62" w14:textId="0DD9EF8C" w:rsidR="00962EA1" w:rsidRDefault="0040531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Goal: </w:t>
      </w:r>
      <w:r w:rsidR="00962EA1">
        <w:rPr>
          <w:rFonts w:ascii="Tw Cen MT" w:hAnsi="Tw Cen MT"/>
          <w:sz w:val="24"/>
          <w:szCs w:val="24"/>
        </w:rPr>
        <w:t>Understand how different types of housing may have disparate impacts that differ across neighborhood types; allows us to adopt a more nuanced and informed approach to our development without displacement efforts</w:t>
      </w:r>
    </w:p>
    <w:p w14:paraId="2271E1B3" w14:textId="0F9BA369" w:rsidR="00962EA1" w:rsidRDefault="00405311" w:rsidP="00962EA1">
      <w:pPr>
        <w:pStyle w:val="ListParagraph"/>
        <w:numPr>
          <w:ilvl w:val="2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 xml:space="preserve">Approach: </w:t>
      </w:r>
      <w:r w:rsidR="00962EA1">
        <w:rPr>
          <w:rFonts w:ascii="Tw Cen MT" w:hAnsi="Tw Cen MT"/>
          <w:sz w:val="24"/>
          <w:szCs w:val="24"/>
        </w:rPr>
        <w:t>Use longitudinal housing price data and other neighborhood variables to estimate the association between housing development and average home sale price/rental price nearby</w:t>
      </w:r>
    </w:p>
    <w:p w14:paraId="05EC533E" w14:textId="77777777" w:rsidR="00962EA1" w:rsidRDefault="00962EA1" w:rsidP="00962EA1">
      <w:pPr>
        <w:pStyle w:val="ListParagraph"/>
        <w:numPr>
          <w:ilvl w:val="1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Displacement impact assessment</w:t>
      </w:r>
    </w:p>
    <w:p w14:paraId="56422260" w14:textId="77777777" w:rsidR="00962EA1" w:rsidRDefault="00962EA1" w:rsidP="00962EA1">
      <w:pPr>
        <w:pStyle w:val="ListParagraph"/>
        <w:numPr>
          <w:ilvl w:val="1"/>
          <w:numId w:val="31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Understanding residential mobility patterns</w:t>
      </w:r>
    </w:p>
    <w:p w14:paraId="422DA733" w14:textId="77777777" w:rsidR="00962EA1" w:rsidRDefault="00962EA1" w:rsidP="00962EA1">
      <w:pPr>
        <w:pStyle w:val="ListParagraph"/>
        <w:numPr>
          <w:ilvl w:val="0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Discussion</w:t>
      </w:r>
    </w:p>
    <w:p w14:paraId="6C741FB3" w14:textId="77777777" w:rsidR="00962EA1" w:rsidRDefault="00962EA1" w:rsidP="00962EA1">
      <w:pPr>
        <w:pStyle w:val="ListParagraph"/>
        <w:numPr>
          <w:ilvl w:val="1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Impacts</w:t>
      </w:r>
    </w:p>
    <w:p w14:paraId="3DF0FD81" w14:textId="0D080750" w:rsidR="00962EA1" w:rsidRDefault="00962EA1" w:rsidP="00962EA1">
      <w:pPr>
        <w:pStyle w:val="ListParagraph"/>
        <w:numPr>
          <w:ilvl w:val="2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How to control for </w:t>
      </w:r>
      <w:r w:rsidR="00405311">
        <w:rPr>
          <w:rFonts w:ascii="Tw Cen MT" w:hAnsi="Tw Cen MT"/>
          <w:sz w:val="24"/>
          <w:szCs w:val="24"/>
        </w:rPr>
        <w:t xml:space="preserve">the impact of </w:t>
      </w:r>
      <w:r>
        <w:rPr>
          <w:rFonts w:ascii="Tw Cen MT" w:hAnsi="Tw Cen MT"/>
          <w:sz w:val="24"/>
          <w:szCs w:val="24"/>
        </w:rPr>
        <w:t xml:space="preserve">no development </w:t>
      </w:r>
      <w:r w:rsidR="00405311">
        <w:rPr>
          <w:rFonts w:ascii="Tw Cen MT" w:hAnsi="Tw Cen MT"/>
          <w:sz w:val="24"/>
          <w:szCs w:val="24"/>
        </w:rPr>
        <w:t>on</w:t>
      </w:r>
      <w:r>
        <w:rPr>
          <w:rFonts w:ascii="Tw Cen MT" w:hAnsi="Tw Cen MT"/>
          <w:sz w:val="24"/>
          <w:szCs w:val="24"/>
        </w:rPr>
        <w:t xml:space="preserve"> </w:t>
      </w:r>
      <w:r w:rsidR="00405311">
        <w:rPr>
          <w:rFonts w:ascii="Tw Cen MT" w:hAnsi="Tw Cen MT"/>
          <w:sz w:val="24"/>
          <w:szCs w:val="24"/>
        </w:rPr>
        <w:t>rising</w:t>
      </w:r>
      <w:r w:rsidR="00405311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prices?</w:t>
      </w:r>
    </w:p>
    <w:p w14:paraId="613A11DB" w14:textId="6ABD3360" w:rsidR="00962EA1" w:rsidRDefault="00962EA1" w:rsidP="00962EA1">
      <w:pPr>
        <w:pStyle w:val="ListParagraph"/>
        <w:numPr>
          <w:ilvl w:val="2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How to know if it’s displacement or just mobility? More </w:t>
      </w:r>
      <w:r w:rsidR="00405311">
        <w:rPr>
          <w:rFonts w:ascii="Tw Cen MT" w:hAnsi="Tw Cen MT"/>
          <w:sz w:val="24"/>
          <w:szCs w:val="24"/>
        </w:rPr>
        <w:t xml:space="preserve">of a focus in the </w:t>
      </w:r>
      <w:r>
        <w:rPr>
          <w:rFonts w:ascii="Tw Cen MT" w:hAnsi="Tw Cen MT"/>
          <w:sz w:val="24"/>
          <w:szCs w:val="24"/>
        </w:rPr>
        <w:t xml:space="preserve">displacement impact assessment – survey, qualitative; </w:t>
      </w:r>
      <w:r w:rsidR="00405311">
        <w:rPr>
          <w:rFonts w:ascii="Tw Cen MT" w:hAnsi="Tw Cen MT"/>
          <w:sz w:val="24"/>
          <w:szCs w:val="24"/>
        </w:rPr>
        <w:t xml:space="preserve">or </w:t>
      </w:r>
      <w:r>
        <w:rPr>
          <w:rFonts w:ascii="Tw Cen MT" w:hAnsi="Tw Cen MT"/>
          <w:sz w:val="24"/>
          <w:szCs w:val="24"/>
        </w:rPr>
        <w:t xml:space="preserve">mobility patterns </w:t>
      </w:r>
      <w:r w:rsidR="00405311">
        <w:rPr>
          <w:rFonts w:ascii="Tw Cen MT" w:hAnsi="Tw Cen MT"/>
          <w:sz w:val="24"/>
          <w:szCs w:val="24"/>
        </w:rPr>
        <w:t xml:space="preserve">research </w:t>
      </w:r>
      <w:r>
        <w:rPr>
          <w:rFonts w:ascii="Tw Cen MT" w:hAnsi="Tw Cen MT"/>
          <w:sz w:val="24"/>
          <w:szCs w:val="24"/>
        </w:rPr>
        <w:t>– purchasable data</w:t>
      </w:r>
    </w:p>
    <w:p w14:paraId="0BCBF027" w14:textId="77777777" w:rsidR="00962EA1" w:rsidRDefault="00962EA1" w:rsidP="00962EA1">
      <w:pPr>
        <w:pStyle w:val="ListParagraph"/>
        <w:numPr>
          <w:ilvl w:val="2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Interested: Cambridge, Boston, Chelsea</w:t>
      </w:r>
    </w:p>
    <w:p w14:paraId="29C8C9BB" w14:textId="77777777" w:rsidR="00962EA1" w:rsidRDefault="00962EA1" w:rsidP="00962EA1">
      <w:pPr>
        <w:pStyle w:val="ListParagraph"/>
        <w:numPr>
          <w:ilvl w:val="1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Mapping</w:t>
      </w:r>
    </w:p>
    <w:p w14:paraId="16EFE24E" w14:textId="77777777" w:rsidR="00962EA1" w:rsidRDefault="00962EA1" w:rsidP="00962EA1">
      <w:pPr>
        <w:pStyle w:val="ListParagraph"/>
        <w:numPr>
          <w:ilvl w:val="2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Concern: Will this spur speculation, investment, and displacement once people know where to target?</w:t>
      </w:r>
    </w:p>
    <w:p w14:paraId="4ABBB3F1" w14:textId="5A100BCE" w:rsidR="00962EA1" w:rsidRDefault="00962EA1" w:rsidP="00962EA1">
      <w:pPr>
        <w:pStyle w:val="ListParagraph"/>
        <w:numPr>
          <w:ilvl w:val="1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More interest in Impacts</w:t>
      </w:r>
      <w:r w:rsidR="00405311">
        <w:rPr>
          <w:rFonts w:ascii="Tw Cen MT" w:hAnsi="Tw Cen MT"/>
          <w:sz w:val="24"/>
          <w:szCs w:val="24"/>
        </w:rPr>
        <w:t xml:space="preserve"> project</w:t>
      </w:r>
      <w:r>
        <w:rPr>
          <w:rFonts w:ascii="Tw Cen MT" w:hAnsi="Tw Cen MT"/>
          <w:sz w:val="24"/>
          <w:szCs w:val="24"/>
        </w:rPr>
        <w:t>, Chelsea is willing to sponsor</w:t>
      </w:r>
    </w:p>
    <w:p w14:paraId="1DF30CC7" w14:textId="1EEA4260" w:rsidR="00962EA1" w:rsidRPr="00383313" w:rsidRDefault="00405311" w:rsidP="00962EA1">
      <w:pPr>
        <w:pStyle w:val="ListParagraph"/>
        <w:numPr>
          <w:ilvl w:val="2"/>
          <w:numId w:val="3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MAPC will develop proposal and circulate it for input</w:t>
      </w:r>
    </w:p>
    <w:p w14:paraId="36B3714E" w14:textId="77777777" w:rsidR="006E4130" w:rsidRDefault="006E4130" w:rsidP="00444EC6">
      <w:pPr>
        <w:rPr>
          <w:rFonts w:ascii="Tw Cen MT" w:hAnsi="Tw Cen MT"/>
          <w:b/>
          <w:sz w:val="24"/>
          <w:szCs w:val="24"/>
        </w:rPr>
      </w:pPr>
    </w:p>
    <w:p w14:paraId="4DD8F1D3" w14:textId="33E6C880" w:rsidR="002A0627" w:rsidRPr="005508D2" w:rsidRDefault="00962EA1" w:rsidP="00444EC6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TIP + UPWP News</w:t>
      </w:r>
    </w:p>
    <w:p w14:paraId="0DBF1825" w14:textId="77777777" w:rsidR="00DC06B3" w:rsidRPr="005508D2" w:rsidRDefault="00DC06B3" w:rsidP="00003273">
      <w:pPr>
        <w:rPr>
          <w:rFonts w:ascii="Tw Cen MT" w:hAnsi="Tw Cen MT"/>
          <w:szCs w:val="24"/>
        </w:rPr>
      </w:pPr>
    </w:p>
    <w:p w14:paraId="303E7936" w14:textId="2F3C81F5" w:rsidR="00003273" w:rsidRPr="00FA47CF" w:rsidRDefault="00962EA1" w:rsidP="00003273">
      <w:pPr>
        <w:rPr>
          <w:rFonts w:ascii="Tw Cen MT" w:hAnsi="Tw Cen MT"/>
          <w:sz w:val="24"/>
          <w:szCs w:val="24"/>
        </w:rPr>
      </w:pPr>
      <w:r w:rsidRPr="00FA47CF">
        <w:rPr>
          <w:rFonts w:ascii="Tw Cen MT" w:hAnsi="Tw Cen MT"/>
          <w:sz w:val="24"/>
          <w:szCs w:val="24"/>
        </w:rPr>
        <w:t>Kate White</w:t>
      </w:r>
      <w:r w:rsidR="00971BE0" w:rsidRPr="00FA47CF">
        <w:rPr>
          <w:rFonts w:ascii="Tw Cen MT" w:hAnsi="Tw Cen MT"/>
          <w:sz w:val="24"/>
          <w:szCs w:val="24"/>
        </w:rPr>
        <w:t xml:space="preserve">, </w:t>
      </w:r>
      <w:hyperlink r:id="rId11" w:history="1">
        <w:r w:rsidR="00971BE0" w:rsidRPr="00FA47CF">
          <w:rPr>
            <w:rStyle w:val="Hyperlink"/>
            <w:rFonts w:ascii="Tw Cen MT" w:hAnsi="Tw Cen MT"/>
            <w:sz w:val="24"/>
            <w:szCs w:val="24"/>
          </w:rPr>
          <w:t>kwhite@ctps.org</w:t>
        </w:r>
      </w:hyperlink>
      <w:r w:rsidR="00971BE0" w:rsidRPr="00FA47CF">
        <w:rPr>
          <w:rFonts w:ascii="Tw Cen MT" w:hAnsi="Tw Cen MT"/>
          <w:sz w:val="24"/>
          <w:szCs w:val="24"/>
        </w:rPr>
        <w:t xml:space="preserve">, </w:t>
      </w:r>
      <w:r w:rsidRPr="00FA47CF">
        <w:rPr>
          <w:rFonts w:ascii="Tw Cen MT" w:hAnsi="Tw Cen MT"/>
          <w:sz w:val="24"/>
          <w:szCs w:val="24"/>
        </w:rPr>
        <w:t>Matt Genova,</w:t>
      </w:r>
      <w:r w:rsidR="00971BE0" w:rsidRPr="00FA47CF">
        <w:rPr>
          <w:rFonts w:ascii="Tw Cen MT" w:hAnsi="Tw Cen MT"/>
          <w:sz w:val="24"/>
          <w:szCs w:val="24"/>
        </w:rPr>
        <w:t xml:space="preserve"> </w:t>
      </w:r>
      <w:hyperlink r:id="rId12" w:history="1">
        <w:r w:rsidR="00971BE0" w:rsidRPr="00FA47CF">
          <w:rPr>
            <w:rStyle w:val="Hyperlink"/>
            <w:rFonts w:ascii="Tw Cen MT" w:hAnsi="Tw Cen MT"/>
            <w:sz w:val="24"/>
            <w:szCs w:val="24"/>
          </w:rPr>
          <w:t>mgenova@ctps.org</w:t>
        </w:r>
      </w:hyperlink>
      <w:r w:rsidR="00971BE0" w:rsidRPr="00FA47CF">
        <w:rPr>
          <w:rFonts w:ascii="Tw Cen MT" w:hAnsi="Tw Cen MT"/>
          <w:sz w:val="24"/>
          <w:szCs w:val="24"/>
        </w:rPr>
        <w:t xml:space="preserve">, </w:t>
      </w:r>
      <w:r w:rsidR="00FA47CF" w:rsidRPr="00FA47CF">
        <w:rPr>
          <w:rFonts w:ascii="Tw Cen MT" w:hAnsi="Tw Cen MT"/>
          <w:sz w:val="24"/>
          <w:szCs w:val="24"/>
        </w:rPr>
        <w:t xml:space="preserve">Sandy Johnston, </w:t>
      </w:r>
      <w:hyperlink r:id="rId13" w:tgtFrame="_blank" w:history="1">
        <w:r w:rsidR="00FA47CF" w:rsidRPr="00FA47CF">
          <w:rPr>
            <w:rStyle w:val="Hyperlink"/>
            <w:rFonts w:ascii="Tw Cen MT" w:hAnsi="Tw Cen MT"/>
            <w:sz w:val="24"/>
            <w:szCs w:val="24"/>
          </w:rPr>
          <w:t>sjohnston@ctps.org</w:t>
        </w:r>
      </w:hyperlink>
      <w:r w:rsidR="00FA47CF" w:rsidRPr="00FA47CF">
        <w:rPr>
          <w:rFonts w:ascii="Tw Cen MT" w:hAnsi="Tw Cen MT"/>
          <w:sz w:val="24"/>
          <w:szCs w:val="24"/>
        </w:rPr>
        <w:t xml:space="preserve">, </w:t>
      </w:r>
      <w:r w:rsidRPr="00FA47CF">
        <w:rPr>
          <w:rFonts w:ascii="Tw Cen MT" w:hAnsi="Tw Cen MT"/>
          <w:sz w:val="24"/>
          <w:szCs w:val="24"/>
        </w:rPr>
        <w:t>MPO</w:t>
      </w:r>
    </w:p>
    <w:p w14:paraId="10249F7A" w14:textId="77777777" w:rsidR="00D553FD" w:rsidRPr="005508D2" w:rsidRDefault="00D553FD" w:rsidP="00003273">
      <w:pPr>
        <w:rPr>
          <w:rFonts w:ascii="Tw Cen MT" w:hAnsi="Tw Cen MT"/>
          <w:szCs w:val="24"/>
        </w:rPr>
      </w:pPr>
    </w:p>
    <w:p w14:paraId="482118D3" w14:textId="071758A5" w:rsidR="00962EA1" w:rsidRDefault="00962EA1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Destination 2040 </w:t>
      </w:r>
      <w:r w:rsidR="00405311">
        <w:rPr>
          <w:rFonts w:ascii="Tw Cen MT" w:hAnsi="Tw Cen MT"/>
          <w:sz w:val="24"/>
          <w:szCs w:val="24"/>
        </w:rPr>
        <w:t>focus</w:t>
      </w:r>
    </w:p>
    <w:p w14:paraId="38C24253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Complete Streets: Funding added for dedicated bus lanes</w:t>
      </w:r>
    </w:p>
    <w:p w14:paraId="0F7744AB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New program: Transit Modernization for updating stations</w:t>
      </w:r>
    </w:p>
    <w:p w14:paraId="6D9217C7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Higher prioritization of resiliency efforts</w:t>
      </w:r>
    </w:p>
    <w:p w14:paraId="18A72E52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Major infrastructure</w:t>
      </w:r>
    </w:p>
    <w:p w14:paraId="60A8D189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Intersection Improvements</w:t>
      </w:r>
    </w:p>
    <w:p w14:paraId="477B5521" w14:textId="7F8CAE65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Community Connecti</w:t>
      </w:r>
      <w:r w:rsidR="00405311">
        <w:rPr>
          <w:rFonts w:ascii="Tw Cen MT" w:hAnsi="Tw Cen MT"/>
          <w:sz w:val="24"/>
          <w:szCs w:val="24"/>
        </w:rPr>
        <w:t>on</w:t>
      </w:r>
      <w:r>
        <w:rPr>
          <w:rFonts w:ascii="Tw Cen MT" w:hAnsi="Tw Cen MT"/>
          <w:sz w:val="24"/>
          <w:szCs w:val="24"/>
        </w:rPr>
        <w:t>s</w:t>
      </w:r>
    </w:p>
    <w:p w14:paraId="617D9D17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Bike and pedestrian</w:t>
      </w:r>
    </w:p>
    <w:p w14:paraId="2B006DD9" w14:textId="77777777" w:rsidR="00962EA1" w:rsidRDefault="00962EA1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Destination 2040 goals</w:t>
      </w:r>
    </w:p>
    <w:p w14:paraId="4A82E64A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Safety</w:t>
      </w:r>
    </w:p>
    <w:p w14:paraId="1AC9712A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Sustainability</w:t>
      </w:r>
    </w:p>
    <w:p w14:paraId="3D07084A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Transportation equity</w:t>
      </w:r>
    </w:p>
    <w:p w14:paraId="51D5C2EB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Economic vitality</w:t>
      </w:r>
    </w:p>
    <w:p w14:paraId="10A38884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System preservation and modernization</w:t>
      </w:r>
    </w:p>
    <w:p w14:paraId="6CB8ECF1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Capacity management and mobility</w:t>
      </w:r>
    </w:p>
    <w:p w14:paraId="0D66D436" w14:textId="77777777" w:rsidR="00962EA1" w:rsidRDefault="00962EA1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Transportation Improvement Program</w:t>
      </w:r>
    </w:p>
    <w:p w14:paraId="3CE7DC6E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5-year capital allocation program</w:t>
      </w:r>
    </w:p>
    <w:p w14:paraId="2600465F" w14:textId="77777777" w:rsidR="00962EA1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Distributes funding to specific infrastructure projects - $110M annually</w:t>
      </w:r>
    </w:p>
    <w:p w14:paraId="73987F41" w14:textId="4F348D06" w:rsidR="00962EA1" w:rsidRPr="00764227" w:rsidRDefault="00962EA1" w:rsidP="00962EA1">
      <w:pPr>
        <w:pStyle w:val="ListParagraph"/>
        <w:numPr>
          <w:ilvl w:val="2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lastRenderedPageBreak/>
        <w:t>14</w:t>
      </w:r>
      <w:r w:rsidR="00405311" w:rsidRPr="00764227">
        <w:rPr>
          <w:rFonts w:ascii="Tw Cen MT" w:hAnsi="Tw Cen MT"/>
          <w:sz w:val="24"/>
          <w:szCs w:val="24"/>
        </w:rPr>
        <w:t xml:space="preserve"> projects</w:t>
      </w:r>
      <w:r w:rsidRPr="00764227">
        <w:rPr>
          <w:rFonts w:ascii="Tw Cen MT" w:hAnsi="Tw Cen MT"/>
          <w:sz w:val="24"/>
          <w:szCs w:val="24"/>
        </w:rPr>
        <w:t xml:space="preserve"> in the ICC</w:t>
      </w:r>
    </w:p>
    <w:p w14:paraId="3C56CB29" w14:textId="77777777" w:rsidR="00962EA1" w:rsidRPr="00764227" w:rsidRDefault="00962EA1" w:rsidP="00962EA1">
      <w:pPr>
        <w:pStyle w:val="ListParagraph"/>
        <w:numPr>
          <w:ilvl w:val="2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In the process of gathering projects for this year; consideration between now and March</w:t>
      </w:r>
    </w:p>
    <w:p w14:paraId="68BCC91F" w14:textId="05EF6116" w:rsidR="00962EA1" w:rsidRPr="00764227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Greater emphasis now on smaller-scale projects like complete streets, intersections, bike/ped (70% of funding</w:t>
      </w:r>
      <w:r w:rsidR="00405311" w:rsidRPr="00764227">
        <w:rPr>
          <w:rFonts w:ascii="Tw Cen MT" w:hAnsi="Tw Cen MT"/>
          <w:sz w:val="24"/>
          <w:szCs w:val="24"/>
        </w:rPr>
        <w:t>,</w:t>
      </w:r>
      <w:r w:rsidRPr="00764227">
        <w:rPr>
          <w:rFonts w:ascii="Tw Cen MT" w:hAnsi="Tw Cen MT"/>
          <w:sz w:val="24"/>
          <w:szCs w:val="24"/>
        </w:rPr>
        <w:t xml:space="preserve"> up to $15M </w:t>
      </w:r>
      <w:r w:rsidR="00405311" w:rsidRPr="00764227">
        <w:rPr>
          <w:rFonts w:ascii="Tw Cen MT" w:hAnsi="Tw Cen MT"/>
          <w:sz w:val="24"/>
          <w:szCs w:val="24"/>
        </w:rPr>
        <w:t xml:space="preserve">per </w:t>
      </w:r>
      <w:r w:rsidRPr="00764227">
        <w:rPr>
          <w:rFonts w:ascii="Tw Cen MT" w:hAnsi="Tw Cen MT"/>
          <w:sz w:val="24"/>
          <w:szCs w:val="24"/>
        </w:rPr>
        <w:t>project)</w:t>
      </w:r>
    </w:p>
    <w:p w14:paraId="2D7C9350" w14:textId="77777777" w:rsidR="00962EA1" w:rsidRPr="00764227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Looking at evaluation criteria for funding awards</w:t>
      </w:r>
    </w:p>
    <w:p w14:paraId="7367409E" w14:textId="369C025F" w:rsidR="00764227" w:rsidRPr="00764227" w:rsidRDefault="00764227" w:rsidP="00764227">
      <w:pPr>
        <w:pStyle w:val="ListParagraph"/>
        <w:numPr>
          <w:ilvl w:val="2"/>
          <w:numId w:val="22"/>
        </w:numPr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When deciding which transportation projects to fund, the MPO uses </w:t>
      </w:r>
      <w:hyperlink r:id="rId14" w:tgtFrame="_blank" w:history="1">
        <w:r w:rsidRPr="00764227">
          <w:rPr>
            <w:rStyle w:val="Hyperlink"/>
            <w:rFonts w:ascii="Tw Cen MT" w:hAnsi="Tw Cen MT"/>
            <w:sz w:val="24"/>
            <w:szCs w:val="24"/>
          </w:rPr>
          <w:t>criteria </w:t>
        </w:r>
      </w:hyperlink>
      <w:r w:rsidRPr="00764227">
        <w:rPr>
          <w:rFonts w:ascii="Tw Cen MT" w:hAnsi="Tw Cen MT"/>
          <w:sz w:val="24"/>
          <w:szCs w:val="24"/>
        </w:rPr>
        <w:t>to assess how each project will help accomplish the MPO's goals for transportation in the region</w:t>
      </w:r>
      <w:r w:rsidRPr="00764227">
        <w:rPr>
          <w:rFonts w:ascii="Tw Cen MT" w:hAnsi="Tw Cen MT"/>
          <w:sz w:val="24"/>
          <w:szCs w:val="24"/>
        </w:rPr>
        <w:t>;</w:t>
      </w:r>
      <w:r w:rsidRPr="00764227">
        <w:rPr>
          <w:rFonts w:ascii="Tw Cen MT" w:hAnsi="Tw Cen MT"/>
          <w:sz w:val="24"/>
          <w:szCs w:val="24"/>
        </w:rPr>
        <w:t xml:space="preserve"> </w:t>
      </w:r>
      <w:r w:rsidRPr="00764227">
        <w:rPr>
          <w:rFonts w:ascii="Tw Cen MT" w:hAnsi="Tw Cen MT"/>
          <w:sz w:val="24"/>
          <w:szCs w:val="24"/>
        </w:rPr>
        <w:t>w</w:t>
      </w:r>
      <w:r w:rsidRPr="00764227">
        <w:rPr>
          <w:rFonts w:ascii="Tw Cen MT" w:hAnsi="Tw Cen MT"/>
          <w:sz w:val="24"/>
          <w:szCs w:val="24"/>
        </w:rPr>
        <w:t>ith the endorsement of the new Long-Range Transportation Plan, </w:t>
      </w:r>
      <w:hyperlink r:id="rId15" w:tgtFrame="_blank" w:history="1">
        <w:r w:rsidRPr="00764227">
          <w:rPr>
            <w:rStyle w:val="Hyperlink"/>
            <w:rFonts w:ascii="Tw Cen MT" w:hAnsi="Tw Cen MT"/>
            <w:i/>
            <w:iCs/>
            <w:sz w:val="24"/>
            <w:szCs w:val="24"/>
          </w:rPr>
          <w:t>Destination 2040</w:t>
        </w:r>
      </w:hyperlink>
      <w:r w:rsidRPr="00764227">
        <w:rPr>
          <w:rFonts w:ascii="Tw Cen MT" w:hAnsi="Tw Cen MT"/>
          <w:sz w:val="24"/>
          <w:szCs w:val="24"/>
        </w:rPr>
        <w:t>, the MPO has the opportunity to revise the project evaluation criteria to better reflect the </w:t>
      </w:r>
      <w:hyperlink r:id="rId16" w:tgtFrame="_blank" w:history="1">
        <w:r w:rsidRPr="00764227">
          <w:rPr>
            <w:rStyle w:val="Hyperlink"/>
            <w:rFonts w:ascii="Tw Cen MT" w:hAnsi="Tw Cen MT"/>
            <w:sz w:val="24"/>
            <w:szCs w:val="24"/>
          </w:rPr>
          <w:t>updated regional goals</w:t>
        </w:r>
      </w:hyperlink>
    </w:p>
    <w:p w14:paraId="1CF1366D" w14:textId="3FF947C9" w:rsidR="00764227" w:rsidRPr="00764227" w:rsidRDefault="00962EA1" w:rsidP="00764227">
      <w:pPr>
        <w:pStyle w:val="ListParagraph"/>
        <w:numPr>
          <w:ilvl w:val="2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Want to think about projects holistically so some current criteria relating projects to broader context (jobs connections, for example) – maybe housing connections, Housing Choice communities?</w:t>
      </w:r>
    </w:p>
    <w:p w14:paraId="5943CE59" w14:textId="53782743" w:rsidR="00764227" w:rsidRPr="00764227" w:rsidRDefault="00764227" w:rsidP="00764227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Tw Cen MT" w:hAnsi="Tw Cen MT"/>
          <w:sz w:val="24"/>
          <w:szCs w:val="24"/>
        </w:rPr>
      </w:pPr>
      <w:hyperlink r:id="rId17" w:tgtFrame="_blank" w:history="1">
        <w:r w:rsidRPr="00764227">
          <w:rPr>
            <w:rStyle w:val="Hyperlink"/>
            <w:rFonts w:ascii="Tw Cen MT" w:hAnsi="Tw Cen MT"/>
            <w:sz w:val="24"/>
            <w:szCs w:val="24"/>
          </w:rPr>
          <w:t>TIP Criteria Survey for Municipal Representatives and TIP Contacts</w:t>
        </w:r>
      </w:hyperlink>
    </w:p>
    <w:p w14:paraId="37C1B945" w14:textId="77777777" w:rsidR="00962EA1" w:rsidRPr="00764227" w:rsidRDefault="00962EA1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Large-scale transportation studies</w:t>
      </w:r>
    </w:p>
    <w:p w14:paraId="1DED65E8" w14:textId="188B6F59" w:rsidR="00962EA1" w:rsidRPr="00764227" w:rsidRDefault="0040531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E.g. c</w:t>
      </w:r>
      <w:r w:rsidR="00962EA1" w:rsidRPr="00764227">
        <w:rPr>
          <w:rFonts w:ascii="Tw Cen MT" w:hAnsi="Tw Cen MT"/>
          <w:sz w:val="24"/>
          <w:szCs w:val="24"/>
        </w:rPr>
        <w:t>urb allocation in CBDs</w:t>
      </w:r>
    </w:p>
    <w:p w14:paraId="298DD808" w14:textId="77777777" w:rsidR="00962EA1" w:rsidRPr="00764227" w:rsidRDefault="00962EA1" w:rsidP="00962EA1">
      <w:pPr>
        <w:pStyle w:val="ListParagraph"/>
        <w:numPr>
          <w:ilvl w:val="1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Share subregional ideas</w:t>
      </w:r>
    </w:p>
    <w:p w14:paraId="41A57922" w14:textId="77777777" w:rsidR="00962EA1" w:rsidRPr="00764227" w:rsidRDefault="00962EA1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MPO offers TA to move TIP from start to design</w:t>
      </w:r>
    </w:p>
    <w:p w14:paraId="294FB964" w14:textId="553F0BD9" w:rsidR="00030267" w:rsidRPr="00764227" w:rsidRDefault="00764227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 xml:space="preserve">Public </w:t>
      </w:r>
      <w:hyperlink r:id="rId18" w:tgtFrame="_blank" w:history="1">
        <w:r w:rsidRPr="00764227">
          <w:rPr>
            <w:rStyle w:val="Hyperlink"/>
            <w:rFonts w:ascii="Tw Cen MT" w:hAnsi="Tw Cen MT"/>
            <w:sz w:val="24"/>
            <w:szCs w:val="24"/>
          </w:rPr>
          <w:t>survey</w:t>
        </w:r>
      </w:hyperlink>
      <w:r w:rsidRPr="00764227">
        <w:rPr>
          <w:rFonts w:ascii="Tw Cen MT" w:hAnsi="Tw Cen MT"/>
          <w:sz w:val="24"/>
          <w:szCs w:val="24"/>
        </w:rPr>
        <w:t> to share priorities for transportation projects</w:t>
      </w:r>
      <w:r w:rsidRPr="00764227">
        <w:rPr>
          <w:rFonts w:ascii="Tw Cen MT" w:hAnsi="Tw Cen MT"/>
          <w:sz w:val="24"/>
          <w:szCs w:val="24"/>
        </w:rPr>
        <w:t>; s</w:t>
      </w:r>
      <w:r w:rsidRPr="00764227">
        <w:rPr>
          <w:rFonts w:ascii="Tw Cen MT" w:hAnsi="Tw Cen MT"/>
          <w:sz w:val="24"/>
          <w:szCs w:val="24"/>
        </w:rPr>
        <w:t xml:space="preserve">urveys in multiple languages are available </w:t>
      </w:r>
      <w:r w:rsidRPr="00764227">
        <w:rPr>
          <w:rFonts w:ascii="Tw Cen MT" w:hAnsi="Tw Cen MT"/>
          <w:sz w:val="24"/>
          <w:szCs w:val="24"/>
        </w:rPr>
        <w:t>at</w:t>
      </w:r>
      <w:r w:rsidRPr="00764227">
        <w:rPr>
          <w:rFonts w:ascii="Tw Cen MT" w:hAnsi="Tw Cen MT"/>
          <w:sz w:val="24"/>
          <w:szCs w:val="24"/>
        </w:rPr>
        <w:t> </w:t>
      </w:r>
      <w:hyperlink r:id="rId19" w:history="1">
        <w:r w:rsidRPr="00764227">
          <w:rPr>
            <w:rStyle w:val="Hyperlink"/>
            <w:rFonts w:ascii="Tw Cen MT" w:hAnsi="Tw Cen MT"/>
            <w:sz w:val="24"/>
            <w:szCs w:val="24"/>
          </w:rPr>
          <w:t>https://www.bostonmpo.org/tip</w:t>
        </w:r>
      </w:hyperlink>
    </w:p>
    <w:p w14:paraId="6EB67160" w14:textId="27FC18A1" w:rsidR="00764227" w:rsidRPr="00764227" w:rsidRDefault="00764227" w:rsidP="00962EA1">
      <w:pPr>
        <w:pStyle w:val="ListParagraph"/>
        <w:numPr>
          <w:ilvl w:val="0"/>
          <w:numId w:val="22"/>
        </w:numPr>
        <w:spacing w:after="160" w:line="259" w:lineRule="auto"/>
        <w:rPr>
          <w:rFonts w:ascii="Tw Cen MT" w:hAnsi="Tw Cen MT"/>
          <w:sz w:val="24"/>
          <w:szCs w:val="24"/>
        </w:rPr>
      </w:pPr>
      <w:r w:rsidRPr="00764227">
        <w:rPr>
          <w:rFonts w:ascii="Tw Cen MT" w:hAnsi="Tw Cen MT"/>
          <w:sz w:val="24"/>
          <w:szCs w:val="24"/>
        </w:rPr>
        <w:t>K</w:t>
      </w:r>
      <w:r w:rsidRPr="00764227">
        <w:rPr>
          <w:rFonts w:ascii="Tw Cen MT" w:hAnsi="Tw Cen MT"/>
          <w:sz w:val="24"/>
          <w:szCs w:val="24"/>
        </w:rPr>
        <w:t>eep up to date on all </w:t>
      </w:r>
      <w:hyperlink r:id="rId20" w:tgtFrame="_blank" w:history="1">
        <w:r w:rsidRPr="00764227">
          <w:rPr>
            <w:rStyle w:val="Hyperlink"/>
            <w:rFonts w:ascii="Tw Cen MT" w:hAnsi="Tw Cen MT"/>
            <w:sz w:val="24"/>
            <w:szCs w:val="24"/>
          </w:rPr>
          <w:t xml:space="preserve">MPO news by subscribing to </w:t>
        </w:r>
        <w:r w:rsidRPr="00764227">
          <w:rPr>
            <w:rStyle w:val="Hyperlink"/>
            <w:rFonts w:ascii="Tw Cen MT" w:hAnsi="Tw Cen MT"/>
            <w:sz w:val="24"/>
            <w:szCs w:val="24"/>
          </w:rPr>
          <w:t xml:space="preserve">this </w:t>
        </w:r>
        <w:r w:rsidRPr="00764227">
          <w:rPr>
            <w:rStyle w:val="Hyperlink"/>
            <w:rFonts w:ascii="Tw Cen MT" w:hAnsi="Tw Cen MT"/>
            <w:sz w:val="24"/>
            <w:szCs w:val="24"/>
          </w:rPr>
          <w:t>email list</w:t>
        </w:r>
      </w:hyperlink>
      <w:r w:rsidRPr="00764227">
        <w:rPr>
          <w:rFonts w:ascii="Tw Cen MT" w:hAnsi="Tw Cen MT"/>
          <w:sz w:val="24"/>
          <w:szCs w:val="24"/>
        </w:rPr>
        <w:t> and on Twitter </w:t>
      </w:r>
      <w:hyperlink r:id="rId21" w:tgtFrame="_blank" w:history="1">
        <w:r w:rsidRPr="00764227">
          <w:rPr>
            <w:rStyle w:val="Hyperlink"/>
            <w:rFonts w:ascii="Tw Cen MT" w:hAnsi="Tw Cen MT"/>
            <w:sz w:val="24"/>
            <w:szCs w:val="24"/>
          </w:rPr>
          <w:t>@BostonRegionMPO</w:t>
        </w:r>
      </w:hyperlink>
    </w:p>
    <w:p w14:paraId="62A01F89" w14:textId="77777777" w:rsidR="004371D1" w:rsidRDefault="004371D1" w:rsidP="004371D1">
      <w:pPr>
        <w:rPr>
          <w:rFonts w:ascii="Tw Cen MT" w:hAnsi="Tw Cen MT"/>
          <w:b/>
          <w:sz w:val="24"/>
          <w:szCs w:val="24"/>
        </w:rPr>
      </w:pPr>
    </w:p>
    <w:p w14:paraId="42B47137" w14:textId="1914F0F7" w:rsidR="00583AA5" w:rsidRDefault="004371D1" w:rsidP="00030267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Census 2020</w:t>
      </w:r>
    </w:p>
    <w:p w14:paraId="536CF84A" w14:textId="4C422437" w:rsidR="004371D1" w:rsidRDefault="004371D1" w:rsidP="00030267">
      <w:pPr>
        <w:rPr>
          <w:rFonts w:ascii="Tw Cen MT" w:hAnsi="Tw Cen MT"/>
          <w:b/>
          <w:sz w:val="24"/>
          <w:szCs w:val="24"/>
        </w:rPr>
      </w:pPr>
    </w:p>
    <w:p w14:paraId="20743C9B" w14:textId="54DF3588" w:rsidR="00885522" w:rsidRDefault="00885522" w:rsidP="00030267">
      <w:pPr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Cs/>
          <w:sz w:val="24"/>
          <w:szCs w:val="24"/>
        </w:rPr>
        <w:t xml:space="preserve">Lily </w:t>
      </w:r>
      <w:r w:rsidRPr="00885522">
        <w:rPr>
          <w:rFonts w:ascii="Tw Cen MT" w:hAnsi="Tw Cen MT"/>
          <w:bCs/>
          <w:sz w:val="24"/>
          <w:szCs w:val="24"/>
        </w:rPr>
        <w:t>Perkins-High,</w:t>
      </w:r>
      <w:r>
        <w:rPr>
          <w:rFonts w:ascii="Tw Cen MT" w:hAnsi="Tw Cen MT"/>
          <w:bCs/>
          <w:sz w:val="24"/>
          <w:szCs w:val="24"/>
        </w:rPr>
        <w:t xml:space="preserve"> </w:t>
      </w:r>
      <w:hyperlink r:id="rId22" w:history="1">
        <w:r w:rsidR="008D6A5B" w:rsidRPr="00824483">
          <w:rPr>
            <w:rStyle w:val="Hyperlink"/>
            <w:rFonts w:ascii="Tw Cen MT" w:hAnsi="Tw Cen MT"/>
            <w:bCs/>
            <w:sz w:val="24"/>
            <w:szCs w:val="24"/>
          </w:rPr>
          <w:t>lp</w:t>
        </w:r>
        <w:r w:rsidR="008D6A5B" w:rsidRPr="00824483">
          <w:rPr>
            <w:rStyle w:val="Hyperlink"/>
            <w:rFonts w:ascii="Tw Cen MT" w:hAnsi="Tw Cen MT"/>
            <w:bCs/>
            <w:sz w:val="24"/>
            <w:szCs w:val="24"/>
          </w:rPr>
          <w:t>erkinsHigh@mapc.org</w:t>
        </w:r>
      </w:hyperlink>
      <w:r>
        <w:rPr>
          <w:rFonts w:ascii="Tw Cen MT" w:hAnsi="Tw Cen MT"/>
          <w:bCs/>
          <w:sz w:val="24"/>
          <w:szCs w:val="24"/>
        </w:rPr>
        <w:t>, MAPC</w:t>
      </w:r>
    </w:p>
    <w:p w14:paraId="12158A69" w14:textId="77777777" w:rsidR="008D6A5B" w:rsidRPr="00885522" w:rsidRDefault="008D6A5B" w:rsidP="00030267">
      <w:pPr>
        <w:rPr>
          <w:rFonts w:ascii="Tw Cen MT" w:hAnsi="Tw Cen MT"/>
          <w:bCs/>
          <w:sz w:val="24"/>
          <w:szCs w:val="24"/>
        </w:rPr>
      </w:pPr>
    </w:p>
    <w:p w14:paraId="6DDCA34A" w14:textId="2C08CC8A" w:rsidR="004371D1" w:rsidRDefault="004371D1" w:rsidP="004371D1">
      <w:pPr>
        <w:pStyle w:val="ListParagraph"/>
        <w:numPr>
          <w:ilvl w:val="0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Arlington</w:t>
      </w:r>
      <w:r>
        <w:rPr>
          <w:rFonts w:ascii="Tw Cen MT" w:hAnsi="Tw Cen MT"/>
          <w:sz w:val="24"/>
          <w:szCs w:val="24"/>
        </w:rPr>
        <w:t xml:space="preserve">’s </w:t>
      </w:r>
      <w:r>
        <w:rPr>
          <w:rFonts w:ascii="Tw Cen MT" w:hAnsi="Tw Cen MT"/>
          <w:sz w:val="24"/>
          <w:szCs w:val="24"/>
        </w:rPr>
        <w:t xml:space="preserve">Complete Count </w:t>
      </w:r>
      <w:r>
        <w:rPr>
          <w:rFonts w:ascii="Tw Cen MT" w:hAnsi="Tw Cen MT"/>
          <w:sz w:val="24"/>
          <w:szCs w:val="24"/>
        </w:rPr>
        <w:t>Committee</w:t>
      </w:r>
    </w:p>
    <w:p w14:paraId="447131EA" w14:textId="41CCA9C5" w:rsidR="004371D1" w:rsidRDefault="004371D1" w:rsidP="004371D1">
      <w:pPr>
        <w:pStyle w:val="ListParagraph"/>
        <w:numPr>
          <w:ilvl w:val="1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Ton of good ideas, limited staff to implement</w:t>
      </w:r>
    </w:p>
    <w:p w14:paraId="4594A45E" w14:textId="77777777" w:rsidR="004371D1" w:rsidRDefault="004371D1" w:rsidP="004371D1">
      <w:pPr>
        <w:pStyle w:val="ListParagraph"/>
        <w:numPr>
          <w:ilvl w:val="1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Undercounts can affect entitlements like CDBG</w:t>
      </w:r>
    </w:p>
    <w:p w14:paraId="72727320" w14:textId="5952C1FB" w:rsidR="004371D1" w:rsidRDefault="004371D1" w:rsidP="004371D1">
      <w:pPr>
        <w:pStyle w:val="ListParagraph"/>
        <w:numPr>
          <w:ilvl w:val="2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Need information on</w:t>
      </w:r>
      <w:r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local </w:t>
      </w:r>
      <w:r>
        <w:rPr>
          <w:rFonts w:ascii="Tw Cen MT" w:hAnsi="Tw Cen MT"/>
          <w:sz w:val="24"/>
          <w:szCs w:val="24"/>
        </w:rPr>
        <w:t xml:space="preserve">entitlements can be affected to </w:t>
      </w:r>
      <w:r>
        <w:rPr>
          <w:rFonts w:ascii="Tw Cen MT" w:hAnsi="Tw Cen MT"/>
          <w:sz w:val="24"/>
          <w:szCs w:val="24"/>
        </w:rPr>
        <w:t xml:space="preserve">use to </w:t>
      </w:r>
      <w:r>
        <w:rPr>
          <w:rFonts w:ascii="Tw Cen MT" w:hAnsi="Tw Cen MT"/>
          <w:sz w:val="24"/>
          <w:szCs w:val="24"/>
        </w:rPr>
        <w:t>advocate for people to participate</w:t>
      </w:r>
    </w:p>
    <w:p w14:paraId="2BB78FAF" w14:textId="77777777" w:rsidR="004371D1" w:rsidRDefault="004371D1" w:rsidP="004371D1">
      <w:pPr>
        <w:pStyle w:val="ListParagraph"/>
        <w:numPr>
          <w:ilvl w:val="1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Push for online or phone participation</w:t>
      </w:r>
    </w:p>
    <w:p w14:paraId="3C0FE632" w14:textId="77777777" w:rsidR="004371D1" w:rsidRDefault="004371D1" w:rsidP="004371D1">
      <w:pPr>
        <w:pStyle w:val="ListParagraph"/>
        <w:numPr>
          <w:ilvl w:val="2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Hard to work with seniors</w:t>
      </w:r>
    </w:p>
    <w:p w14:paraId="48FED9CA" w14:textId="77777777" w:rsidR="004371D1" w:rsidRDefault="004371D1" w:rsidP="004371D1">
      <w:pPr>
        <w:pStyle w:val="ListParagraph"/>
        <w:numPr>
          <w:ilvl w:val="2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 lot of coordination is needed</w:t>
      </w:r>
    </w:p>
    <w:p w14:paraId="73F5FB1D" w14:textId="3824FE5C" w:rsidR="004371D1" w:rsidRDefault="004371D1" w:rsidP="004371D1">
      <w:pPr>
        <w:pStyle w:val="ListParagraph"/>
        <w:numPr>
          <w:ilvl w:val="0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Boston</w:t>
      </w:r>
      <w:r>
        <w:rPr>
          <w:rFonts w:ascii="Tw Cen MT" w:hAnsi="Tw Cen MT"/>
          <w:sz w:val="24"/>
          <w:szCs w:val="24"/>
        </w:rPr>
        <w:t>’s</w:t>
      </w:r>
      <w:r>
        <w:rPr>
          <w:rFonts w:ascii="Tw Cen MT" w:hAnsi="Tw Cen MT"/>
          <w:sz w:val="24"/>
          <w:szCs w:val="24"/>
        </w:rPr>
        <w:t xml:space="preserve"> Complete Count </w:t>
      </w:r>
      <w:r>
        <w:rPr>
          <w:rFonts w:ascii="Tw Cen MT" w:hAnsi="Tw Cen MT"/>
          <w:sz w:val="24"/>
          <w:szCs w:val="24"/>
        </w:rPr>
        <w:t>C</w:t>
      </w:r>
      <w:r>
        <w:rPr>
          <w:rFonts w:ascii="Tw Cen MT" w:hAnsi="Tw Cen MT"/>
          <w:sz w:val="24"/>
          <w:szCs w:val="24"/>
        </w:rPr>
        <w:t>ommittee</w:t>
      </w:r>
    </w:p>
    <w:p w14:paraId="3EAF747B" w14:textId="77777777" w:rsidR="004371D1" w:rsidRDefault="004371D1" w:rsidP="004371D1">
      <w:pPr>
        <w:pStyle w:val="ListParagraph"/>
        <w:numPr>
          <w:ilvl w:val="1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Many departments working together, and with community partners</w:t>
      </w:r>
    </w:p>
    <w:p w14:paraId="6C1470B7" w14:textId="77777777" w:rsidR="004371D1" w:rsidRDefault="004371D1" w:rsidP="004371D1">
      <w:pPr>
        <w:pStyle w:val="ListParagraph"/>
        <w:numPr>
          <w:ilvl w:val="1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Costs</w:t>
      </w:r>
    </w:p>
    <w:p w14:paraId="67351B1B" w14:textId="7E3EDC12" w:rsidR="004371D1" w:rsidRDefault="004371D1" w:rsidP="004371D1">
      <w:pPr>
        <w:pStyle w:val="ListParagraph"/>
        <w:numPr>
          <w:ilvl w:val="2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Language translation, mailings in multiple languages</w:t>
      </w:r>
    </w:p>
    <w:p w14:paraId="7B5DDA1C" w14:textId="77777777" w:rsidR="004371D1" w:rsidRDefault="004371D1" w:rsidP="004371D1">
      <w:pPr>
        <w:pStyle w:val="ListParagraph"/>
        <w:numPr>
          <w:ilvl w:val="2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Advertising at bus stops and elsewhere</w:t>
      </w:r>
    </w:p>
    <w:p w14:paraId="7D49858E" w14:textId="0F1F939F" w:rsidR="004371D1" w:rsidRDefault="004371D1" w:rsidP="00030267">
      <w:pPr>
        <w:pStyle w:val="ListParagraph"/>
        <w:numPr>
          <w:ilvl w:val="0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Is there access to paper copies</w:t>
      </w:r>
      <w:r w:rsidR="0067660C">
        <w:rPr>
          <w:rFonts w:ascii="Tw Cen MT" w:hAnsi="Tw Cen MT"/>
          <w:sz w:val="24"/>
          <w:szCs w:val="24"/>
        </w:rPr>
        <w:t xml:space="preserve"> of the questionnaire</w:t>
      </w:r>
      <w:bookmarkStart w:id="0" w:name="_GoBack"/>
      <w:bookmarkEnd w:id="0"/>
      <w:r>
        <w:rPr>
          <w:rFonts w:ascii="Tw Cen MT" w:hAnsi="Tw Cen MT"/>
          <w:sz w:val="24"/>
          <w:szCs w:val="24"/>
        </w:rPr>
        <w:t>?</w:t>
      </w:r>
    </w:p>
    <w:p w14:paraId="1EBAFC88" w14:textId="64FBFD16" w:rsidR="00493538" w:rsidRPr="004371D1" w:rsidRDefault="00493538" w:rsidP="00493538">
      <w:pPr>
        <w:pStyle w:val="ListParagraph"/>
        <w:numPr>
          <w:ilvl w:val="1"/>
          <w:numId w:val="33"/>
        </w:numPr>
        <w:spacing w:after="160" w:line="259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It’s like</w:t>
      </w:r>
      <w:r w:rsidR="00B453AB">
        <w:rPr>
          <w:rFonts w:ascii="Tw Cen MT" w:hAnsi="Tw Cen MT"/>
          <w:sz w:val="24"/>
          <w:szCs w:val="24"/>
        </w:rPr>
        <w:t>ly</w:t>
      </w:r>
      <w:r>
        <w:rPr>
          <w:rFonts w:ascii="Tw Cen MT" w:hAnsi="Tw Cen MT"/>
          <w:sz w:val="24"/>
          <w:szCs w:val="24"/>
        </w:rPr>
        <w:t xml:space="preserve"> residents will receive a mailed invitation from the Census Bureau asking residents to complete the questionnaire online</w:t>
      </w:r>
    </w:p>
    <w:sectPr w:rsidR="00493538" w:rsidRPr="004371D1" w:rsidSect="009C71C6">
      <w:headerReference w:type="default" r:id="rId23"/>
      <w:footerReference w:type="even" r:id="rId24"/>
      <w:footerReference w:type="default" r:id="rId25"/>
      <w:pgSz w:w="12240" w:h="15840"/>
      <w:pgMar w:top="1829" w:right="1440" w:bottom="810" w:left="1440" w:header="907" w:footer="7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05C82" w14:textId="77777777" w:rsidR="008D030D" w:rsidRDefault="008D030D" w:rsidP="00461AC9">
      <w:r>
        <w:separator/>
      </w:r>
    </w:p>
  </w:endnote>
  <w:endnote w:type="continuationSeparator" w:id="0">
    <w:p w14:paraId="27D95CAD" w14:textId="77777777" w:rsidR="008D030D" w:rsidRDefault="008D030D" w:rsidP="0046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A5C2" w14:textId="77777777" w:rsidR="008D030D" w:rsidRDefault="008D030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1ADE" w14:textId="77777777" w:rsidR="006849EE" w:rsidRPr="000665F7" w:rsidRDefault="006849EE" w:rsidP="006849EE">
    <w:pPr>
      <w:pStyle w:val="Footer"/>
      <w:jc w:val="right"/>
      <w:rPr>
        <w:rFonts w:ascii="Tw Cen MT" w:hAnsi="Tw Cen MT"/>
        <w:b/>
        <w:noProof/>
        <w:color w:val="7AC143"/>
        <w:sz w:val="24"/>
        <w:szCs w:val="24"/>
      </w:rPr>
    </w:pPr>
    <w:r w:rsidRPr="000665F7">
      <w:rPr>
        <w:rFonts w:ascii="Tw Cen MT" w:hAnsi="Tw Cen MT"/>
        <w:b/>
        <w:noProof/>
        <w:color w:val="7AC143"/>
        <w:sz w:val="24"/>
        <w:szCs w:val="24"/>
      </w:rPr>
      <w:drawing>
        <wp:anchor distT="0" distB="0" distL="114300" distR="114300" simplePos="0" relativeHeight="251659264" behindDoc="0" locked="0" layoutInCell="1" allowOverlap="1" wp14:anchorId="4AEABD86" wp14:editId="2A75A2E9">
          <wp:simplePos x="0" y="0"/>
          <wp:positionH relativeFrom="margin">
            <wp:posOffset>15875</wp:posOffset>
          </wp:positionH>
          <wp:positionV relativeFrom="paragraph">
            <wp:posOffset>-3810</wp:posOffset>
          </wp:positionV>
          <wp:extent cx="1775460" cy="405130"/>
          <wp:effectExtent l="0" t="0" r="0" b="0"/>
          <wp:wrapSquare wrapText="bothSides"/>
          <wp:docPr id="10" name="Picture 10" descr="MAP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C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F7">
      <w:rPr>
        <w:rFonts w:ascii="Tw Cen MT" w:hAnsi="Tw Cen MT"/>
        <w:b/>
        <w:color w:val="7AC143"/>
        <w:sz w:val="24"/>
        <w:szCs w:val="24"/>
      </w:rPr>
      <w:t>www.mapc.org/innercore</w:t>
    </w:r>
  </w:p>
  <w:p w14:paraId="7D3F75BC" w14:textId="77777777" w:rsidR="008D030D" w:rsidRPr="006849EE" w:rsidRDefault="006849EE" w:rsidP="006849EE">
    <w:pPr>
      <w:pStyle w:val="Footer"/>
      <w:jc w:val="right"/>
      <w:rPr>
        <w:rFonts w:ascii="Tw Cen MT" w:hAnsi="Tw Cen MT"/>
        <w:color w:val="004A90"/>
        <w:sz w:val="19"/>
        <w:szCs w:val="19"/>
      </w:rPr>
    </w:pPr>
    <w:r w:rsidRPr="007C39D3">
      <w:rPr>
        <w:rFonts w:ascii="Tw Cen MT" w:hAnsi="Tw Cen MT"/>
        <w:color w:val="004A90"/>
        <w:sz w:val="16"/>
        <w:szCs w:val="18"/>
      </w:rPr>
      <w:tab/>
    </w:r>
    <w:r w:rsidRPr="007C39D3">
      <w:rPr>
        <w:rFonts w:ascii="Tw Cen MT" w:hAnsi="Tw Cen MT"/>
        <w:color w:val="004A90"/>
        <w:sz w:val="19"/>
        <w:szCs w:val="19"/>
      </w:rPr>
      <w:t xml:space="preserve">Karina Milchman, </w:t>
    </w:r>
    <w:r>
      <w:rPr>
        <w:rFonts w:ascii="Tw Cen MT" w:hAnsi="Tw Cen MT"/>
        <w:color w:val="004A90"/>
        <w:sz w:val="19"/>
        <w:szCs w:val="19"/>
      </w:rPr>
      <w:t xml:space="preserve">AICP, </w:t>
    </w:r>
    <w:r w:rsidRPr="007C39D3">
      <w:rPr>
        <w:rFonts w:ascii="Tw Cen MT" w:hAnsi="Tw Cen MT"/>
        <w:color w:val="004A90"/>
        <w:sz w:val="19"/>
        <w:szCs w:val="19"/>
      </w:rPr>
      <w:t>Inner Core Committee Coordinator</w:t>
    </w:r>
    <w:r>
      <w:rPr>
        <w:rFonts w:ascii="Tw Cen MT" w:hAnsi="Tw Cen MT"/>
        <w:color w:val="004A90"/>
        <w:sz w:val="19"/>
        <w:szCs w:val="19"/>
      </w:rPr>
      <w:br/>
    </w:r>
    <w:r w:rsidRPr="007C39D3">
      <w:rPr>
        <w:rFonts w:ascii="Tw Cen MT" w:hAnsi="Tw Cen MT"/>
        <w:color w:val="004A90"/>
        <w:sz w:val="19"/>
        <w:szCs w:val="19"/>
      </w:rPr>
      <w:t>kmilchman@mapc.org · 617-933-0738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194E" w14:textId="77777777" w:rsidR="008D030D" w:rsidRDefault="008D030D" w:rsidP="00461AC9">
      <w:r>
        <w:separator/>
      </w:r>
    </w:p>
  </w:footnote>
  <w:footnote w:type="continuationSeparator" w:id="0">
    <w:p w14:paraId="1CD8DE13" w14:textId="77777777" w:rsidR="008D030D" w:rsidRDefault="008D030D" w:rsidP="0046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D1BA" w14:textId="77777777" w:rsidR="008D030D" w:rsidRPr="0005497A" w:rsidRDefault="008D030D" w:rsidP="00131C3A">
    <w:pPr>
      <w:pStyle w:val="Header"/>
      <w:rPr>
        <w:rFonts w:ascii="Tw Cen MT" w:hAnsi="Tw Cen MT"/>
        <w:b/>
        <w:sz w:val="48"/>
        <w:szCs w:val="48"/>
      </w:rPr>
    </w:pPr>
    <w:r w:rsidRPr="0005497A">
      <w:rPr>
        <w:rFonts w:ascii="Tw Cen MT" w:hAnsi="Tw Cen MT"/>
        <w:b/>
        <w:sz w:val="48"/>
        <w:szCs w:val="48"/>
      </w:rPr>
      <w:t>Inner Core Committee</w:t>
    </w:r>
    <w:r w:rsidRPr="0005497A">
      <w:rPr>
        <w:rFonts w:ascii="Tw Cen MT" w:hAnsi="Tw Cen MT"/>
        <w:b/>
        <w:sz w:val="48"/>
        <w:szCs w:val="48"/>
      </w:rPr>
      <w:tab/>
    </w:r>
  </w:p>
  <w:p w14:paraId="375C8DC2" w14:textId="77777777" w:rsidR="008D030D" w:rsidRPr="0005497A" w:rsidRDefault="008D030D" w:rsidP="00131C3A">
    <w:pPr>
      <w:pStyle w:val="Header"/>
      <w:rPr>
        <w:rFonts w:ascii="Tw Cen MT" w:hAnsi="Tw Cen MT"/>
        <w:i/>
        <w:sz w:val="24"/>
        <w:szCs w:val="24"/>
      </w:rPr>
    </w:pPr>
    <w:r w:rsidRPr="0005497A">
      <w:rPr>
        <w:rFonts w:ascii="Tw Cen MT" w:hAnsi="Tw Cen MT"/>
        <w:i/>
        <w:sz w:val="24"/>
        <w:szCs w:val="24"/>
      </w:rPr>
      <w:t xml:space="preserve">A subregion of the Metropolitan Area Planning Council including 21 cities and towns: </w:t>
    </w:r>
  </w:p>
  <w:p w14:paraId="74B7265D" w14:textId="77777777" w:rsidR="008D030D" w:rsidRPr="00580D40" w:rsidRDefault="008D030D" w:rsidP="00131C3A">
    <w:pPr>
      <w:pStyle w:val="Header"/>
      <w:rPr>
        <w:rFonts w:ascii="Tw Cen MT" w:hAnsi="Tw Cen MT"/>
        <w:sz w:val="19"/>
        <w:szCs w:val="19"/>
      </w:rPr>
    </w:pPr>
    <w:r w:rsidRPr="00580D40">
      <w:rPr>
        <w:rFonts w:ascii="Tw Cen MT" w:hAnsi="Tw Cen MT"/>
        <w:sz w:val="19"/>
        <w:szCs w:val="19"/>
      </w:rPr>
      <w:t xml:space="preserve">Arlington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Belmont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Boston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Brookline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Cambridge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Chelsea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Everett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Lynn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Malden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Medford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</w:t>
    </w:r>
  </w:p>
  <w:p w14:paraId="3147A44A" w14:textId="77777777" w:rsidR="008D030D" w:rsidRPr="00580D40" w:rsidRDefault="008D030D" w:rsidP="00131C3A">
    <w:pPr>
      <w:pStyle w:val="Header"/>
      <w:rPr>
        <w:rFonts w:ascii="Tw Cen MT" w:hAnsi="Tw Cen MT"/>
        <w:sz w:val="19"/>
        <w:szCs w:val="19"/>
      </w:rPr>
    </w:pPr>
    <w:r w:rsidRPr="00580D40">
      <w:rPr>
        <w:rFonts w:ascii="Tw Cen MT" w:hAnsi="Tw Cen MT"/>
        <w:sz w:val="19"/>
        <w:szCs w:val="19"/>
      </w:rPr>
      <w:t xml:space="preserve">Melrose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Milton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Needham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Newton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Quincy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Revere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Saugus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Somerville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Waltham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Watertown </w:t>
    </w:r>
    <w:r w:rsidRPr="00580D40">
      <w:rPr>
        <w:rFonts w:ascii="Tw Cen MT" w:hAnsi="Tw Cen MT"/>
        <w:sz w:val="19"/>
        <w:szCs w:val="19"/>
      </w:rPr>
      <w:sym w:font="Symbol" w:char="F0B7"/>
    </w:r>
    <w:r w:rsidRPr="00580D40">
      <w:rPr>
        <w:rFonts w:ascii="Tw Cen MT" w:hAnsi="Tw Cen MT"/>
        <w:sz w:val="19"/>
        <w:szCs w:val="19"/>
      </w:rPr>
      <w:t xml:space="preserve"> Winthrop</w:t>
    </w:r>
  </w:p>
  <w:p w14:paraId="247670F1" w14:textId="77777777" w:rsidR="008D030D" w:rsidRPr="0005497A" w:rsidRDefault="008D030D" w:rsidP="00131C3A">
    <w:pPr>
      <w:pStyle w:val="Header"/>
      <w:rPr>
        <w:rFonts w:ascii="Tw Cen MT" w:hAnsi="Tw Cen MT"/>
        <w:sz w:val="16"/>
        <w:szCs w:val="20"/>
      </w:rPr>
    </w:pPr>
  </w:p>
  <w:p w14:paraId="6ED7A105" w14:textId="77777777" w:rsidR="008D030D" w:rsidRPr="0005497A" w:rsidRDefault="008D0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90D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31D69"/>
    <w:multiLevelType w:val="hybridMultilevel"/>
    <w:tmpl w:val="01F4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1CB"/>
    <w:multiLevelType w:val="hybridMultilevel"/>
    <w:tmpl w:val="E566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58A"/>
    <w:multiLevelType w:val="multilevel"/>
    <w:tmpl w:val="BB4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E00F3"/>
    <w:multiLevelType w:val="hybridMultilevel"/>
    <w:tmpl w:val="305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5E7"/>
    <w:multiLevelType w:val="hybridMultilevel"/>
    <w:tmpl w:val="1B44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E92"/>
    <w:multiLevelType w:val="hybridMultilevel"/>
    <w:tmpl w:val="6ABE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2C39"/>
    <w:multiLevelType w:val="hybridMultilevel"/>
    <w:tmpl w:val="0E0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6BD7"/>
    <w:multiLevelType w:val="hybridMultilevel"/>
    <w:tmpl w:val="B55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818"/>
    <w:multiLevelType w:val="hybridMultilevel"/>
    <w:tmpl w:val="461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2211A"/>
    <w:multiLevelType w:val="hybridMultilevel"/>
    <w:tmpl w:val="47B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7A7B"/>
    <w:multiLevelType w:val="hybridMultilevel"/>
    <w:tmpl w:val="0A46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48C1"/>
    <w:multiLevelType w:val="hybridMultilevel"/>
    <w:tmpl w:val="BC0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D7A10"/>
    <w:multiLevelType w:val="hybridMultilevel"/>
    <w:tmpl w:val="090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12AC"/>
    <w:multiLevelType w:val="hybridMultilevel"/>
    <w:tmpl w:val="2E8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22F5"/>
    <w:multiLevelType w:val="hybridMultilevel"/>
    <w:tmpl w:val="B02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941CF"/>
    <w:multiLevelType w:val="hybridMultilevel"/>
    <w:tmpl w:val="CB0A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1239"/>
    <w:multiLevelType w:val="multilevel"/>
    <w:tmpl w:val="926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A518D"/>
    <w:multiLevelType w:val="hybridMultilevel"/>
    <w:tmpl w:val="BB9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B3A44"/>
    <w:multiLevelType w:val="hybridMultilevel"/>
    <w:tmpl w:val="C116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79CC"/>
    <w:multiLevelType w:val="hybridMultilevel"/>
    <w:tmpl w:val="910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A4367"/>
    <w:multiLevelType w:val="hybridMultilevel"/>
    <w:tmpl w:val="1E0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C6477"/>
    <w:multiLevelType w:val="multilevel"/>
    <w:tmpl w:val="DC7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E2278"/>
    <w:multiLevelType w:val="hybridMultilevel"/>
    <w:tmpl w:val="2A0C8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B606A"/>
    <w:multiLevelType w:val="hybridMultilevel"/>
    <w:tmpl w:val="1F4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B65D6"/>
    <w:multiLevelType w:val="hybridMultilevel"/>
    <w:tmpl w:val="0FC8D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7E9"/>
    <w:multiLevelType w:val="hybridMultilevel"/>
    <w:tmpl w:val="65E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F12"/>
    <w:multiLevelType w:val="hybridMultilevel"/>
    <w:tmpl w:val="E27C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42A8"/>
    <w:multiLevelType w:val="hybridMultilevel"/>
    <w:tmpl w:val="8E167DF4"/>
    <w:lvl w:ilvl="0" w:tplc="EE667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925CE"/>
    <w:multiLevelType w:val="multilevel"/>
    <w:tmpl w:val="18C6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E3F7E"/>
    <w:multiLevelType w:val="hybridMultilevel"/>
    <w:tmpl w:val="08C2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DBF"/>
    <w:multiLevelType w:val="hybridMultilevel"/>
    <w:tmpl w:val="DA1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E0E81"/>
    <w:multiLevelType w:val="hybridMultilevel"/>
    <w:tmpl w:val="438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A6D91"/>
    <w:multiLevelType w:val="hybridMultilevel"/>
    <w:tmpl w:val="400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56C6B"/>
    <w:multiLevelType w:val="hybridMultilevel"/>
    <w:tmpl w:val="319E0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"/>
  </w:num>
  <w:num w:numId="4">
    <w:abstractNumId w:val="12"/>
  </w:num>
  <w:num w:numId="5">
    <w:abstractNumId w:val="5"/>
  </w:num>
  <w:num w:numId="6">
    <w:abstractNumId w:val="27"/>
  </w:num>
  <w:num w:numId="7">
    <w:abstractNumId w:val="32"/>
  </w:num>
  <w:num w:numId="8">
    <w:abstractNumId w:val="14"/>
  </w:num>
  <w:num w:numId="9">
    <w:abstractNumId w:val="4"/>
  </w:num>
  <w:num w:numId="10">
    <w:abstractNumId w:val="26"/>
  </w:num>
  <w:num w:numId="11">
    <w:abstractNumId w:val="28"/>
  </w:num>
  <w:num w:numId="12">
    <w:abstractNumId w:val="10"/>
  </w:num>
  <w:num w:numId="13">
    <w:abstractNumId w:val="6"/>
  </w:num>
  <w:num w:numId="14">
    <w:abstractNumId w:val="22"/>
  </w:num>
  <w:num w:numId="15">
    <w:abstractNumId w:val="17"/>
  </w:num>
  <w:num w:numId="16">
    <w:abstractNumId w:val="3"/>
  </w:num>
  <w:num w:numId="17">
    <w:abstractNumId w:val="29"/>
  </w:num>
  <w:num w:numId="18">
    <w:abstractNumId w:val="8"/>
  </w:num>
  <w:num w:numId="19">
    <w:abstractNumId w:val="21"/>
  </w:num>
  <w:num w:numId="20">
    <w:abstractNumId w:val="9"/>
  </w:num>
  <w:num w:numId="21">
    <w:abstractNumId w:val="20"/>
  </w:num>
  <w:num w:numId="22">
    <w:abstractNumId w:val="11"/>
  </w:num>
  <w:num w:numId="23">
    <w:abstractNumId w:val="34"/>
  </w:num>
  <w:num w:numId="24">
    <w:abstractNumId w:val="16"/>
  </w:num>
  <w:num w:numId="25">
    <w:abstractNumId w:val="7"/>
  </w:num>
  <w:num w:numId="26">
    <w:abstractNumId w:val="31"/>
  </w:num>
  <w:num w:numId="27">
    <w:abstractNumId w:val="18"/>
  </w:num>
  <w:num w:numId="28">
    <w:abstractNumId w:val="15"/>
  </w:num>
  <w:num w:numId="29">
    <w:abstractNumId w:val="24"/>
  </w:num>
  <w:num w:numId="30">
    <w:abstractNumId w:val="23"/>
  </w:num>
  <w:num w:numId="31">
    <w:abstractNumId w:val="19"/>
  </w:num>
  <w:num w:numId="32">
    <w:abstractNumId w:val="13"/>
  </w:num>
  <w:num w:numId="33">
    <w:abstractNumId w:val="33"/>
  </w:num>
  <w:num w:numId="34">
    <w:abstractNumId w:val="1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C"/>
    <w:rsid w:val="00002A95"/>
    <w:rsid w:val="00003273"/>
    <w:rsid w:val="0000640F"/>
    <w:rsid w:val="0001404C"/>
    <w:rsid w:val="00020113"/>
    <w:rsid w:val="00020294"/>
    <w:rsid w:val="000250AC"/>
    <w:rsid w:val="00025297"/>
    <w:rsid w:val="00030267"/>
    <w:rsid w:val="00035E95"/>
    <w:rsid w:val="00036EE5"/>
    <w:rsid w:val="000463DA"/>
    <w:rsid w:val="00054780"/>
    <w:rsid w:val="0005497A"/>
    <w:rsid w:val="000665F7"/>
    <w:rsid w:val="00074317"/>
    <w:rsid w:val="00074346"/>
    <w:rsid w:val="00076BB5"/>
    <w:rsid w:val="000815D2"/>
    <w:rsid w:val="00082884"/>
    <w:rsid w:val="00091E35"/>
    <w:rsid w:val="00091FBF"/>
    <w:rsid w:val="000930FC"/>
    <w:rsid w:val="0009469D"/>
    <w:rsid w:val="000971C0"/>
    <w:rsid w:val="0009756C"/>
    <w:rsid w:val="000A26E4"/>
    <w:rsid w:val="000A7C86"/>
    <w:rsid w:val="000C0722"/>
    <w:rsid w:val="000C44A6"/>
    <w:rsid w:val="000C69C7"/>
    <w:rsid w:val="000D5C04"/>
    <w:rsid w:val="000E1813"/>
    <w:rsid w:val="000E3572"/>
    <w:rsid w:val="000E5857"/>
    <w:rsid w:val="000E7062"/>
    <w:rsid w:val="000E7368"/>
    <w:rsid w:val="000F3B4A"/>
    <w:rsid w:val="000F3F3F"/>
    <w:rsid w:val="000F4943"/>
    <w:rsid w:val="000F562E"/>
    <w:rsid w:val="000F5CD5"/>
    <w:rsid w:val="000F5F73"/>
    <w:rsid w:val="001047CC"/>
    <w:rsid w:val="001064CC"/>
    <w:rsid w:val="0011267F"/>
    <w:rsid w:val="00114CFB"/>
    <w:rsid w:val="00115356"/>
    <w:rsid w:val="00117290"/>
    <w:rsid w:val="00122ACF"/>
    <w:rsid w:val="00131C3A"/>
    <w:rsid w:val="00132FFC"/>
    <w:rsid w:val="0013345A"/>
    <w:rsid w:val="00133D04"/>
    <w:rsid w:val="00133E1F"/>
    <w:rsid w:val="00137C7B"/>
    <w:rsid w:val="00142549"/>
    <w:rsid w:val="00150088"/>
    <w:rsid w:val="00154CEE"/>
    <w:rsid w:val="00157575"/>
    <w:rsid w:val="00172CFF"/>
    <w:rsid w:val="0017478E"/>
    <w:rsid w:val="001811A2"/>
    <w:rsid w:val="001869E1"/>
    <w:rsid w:val="001904EB"/>
    <w:rsid w:val="00191599"/>
    <w:rsid w:val="00197A1F"/>
    <w:rsid w:val="001A54CE"/>
    <w:rsid w:val="001A55CF"/>
    <w:rsid w:val="001A6C70"/>
    <w:rsid w:val="001B18B6"/>
    <w:rsid w:val="001B5AC2"/>
    <w:rsid w:val="001C3577"/>
    <w:rsid w:val="001C5195"/>
    <w:rsid w:val="001C56E9"/>
    <w:rsid w:val="001C7451"/>
    <w:rsid w:val="001C759B"/>
    <w:rsid w:val="001D2EEE"/>
    <w:rsid w:val="001D34CF"/>
    <w:rsid w:val="001D64FF"/>
    <w:rsid w:val="001D69A3"/>
    <w:rsid w:val="001F6708"/>
    <w:rsid w:val="001F76FD"/>
    <w:rsid w:val="001F7A5B"/>
    <w:rsid w:val="00200DDD"/>
    <w:rsid w:val="002012C1"/>
    <w:rsid w:val="002037F7"/>
    <w:rsid w:val="00207792"/>
    <w:rsid w:val="00213843"/>
    <w:rsid w:val="00214300"/>
    <w:rsid w:val="002201BB"/>
    <w:rsid w:val="002216BB"/>
    <w:rsid w:val="00231C1D"/>
    <w:rsid w:val="00233792"/>
    <w:rsid w:val="00241A9C"/>
    <w:rsid w:val="00244344"/>
    <w:rsid w:val="0024449A"/>
    <w:rsid w:val="0026219A"/>
    <w:rsid w:val="002648F7"/>
    <w:rsid w:val="00265799"/>
    <w:rsid w:val="002705A3"/>
    <w:rsid w:val="002759E9"/>
    <w:rsid w:val="00293FA6"/>
    <w:rsid w:val="002A0627"/>
    <w:rsid w:val="002A5522"/>
    <w:rsid w:val="002A7B3D"/>
    <w:rsid w:val="002A7ED9"/>
    <w:rsid w:val="002B19E0"/>
    <w:rsid w:val="002B2171"/>
    <w:rsid w:val="002B23E0"/>
    <w:rsid w:val="002B2831"/>
    <w:rsid w:val="002C2541"/>
    <w:rsid w:val="002D0607"/>
    <w:rsid w:val="002D6CE6"/>
    <w:rsid w:val="002D71B3"/>
    <w:rsid w:val="002D7BF2"/>
    <w:rsid w:val="002E545A"/>
    <w:rsid w:val="002F0335"/>
    <w:rsid w:val="002F65BA"/>
    <w:rsid w:val="002F7A1D"/>
    <w:rsid w:val="00301DDB"/>
    <w:rsid w:val="00303E53"/>
    <w:rsid w:val="003106B4"/>
    <w:rsid w:val="00312005"/>
    <w:rsid w:val="00313654"/>
    <w:rsid w:val="00313741"/>
    <w:rsid w:val="00314DF5"/>
    <w:rsid w:val="003200B2"/>
    <w:rsid w:val="003231B6"/>
    <w:rsid w:val="00330C22"/>
    <w:rsid w:val="00335944"/>
    <w:rsid w:val="00335D08"/>
    <w:rsid w:val="00351681"/>
    <w:rsid w:val="0035260D"/>
    <w:rsid w:val="00356A9A"/>
    <w:rsid w:val="003642B1"/>
    <w:rsid w:val="003674E2"/>
    <w:rsid w:val="00377939"/>
    <w:rsid w:val="00382833"/>
    <w:rsid w:val="003904DF"/>
    <w:rsid w:val="003911ED"/>
    <w:rsid w:val="003935B3"/>
    <w:rsid w:val="003B0432"/>
    <w:rsid w:val="003B1A30"/>
    <w:rsid w:val="003B238E"/>
    <w:rsid w:val="003B7180"/>
    <w:rsid w:val="003D623D"/>
    <w:rsid w:val="003D7768"/>
    <w:rsid w:val="003D79BD"/>
    <w:rsid w:val="003E051B"/>
    <w:rsid w:val="003E37A0"/>
    <w:rsid w:val="003E6807"/>
    <w:rsid w:val="003E6E34"/>
    <w:rsid w:val="003E70ED"/>
    <w:rsid w:val="003F0684"/>
    <w:rsid w:val="003F2B43"/>
    <w:rsid w:val="003F2C39"/>
    <w:rsid w:val="00401F06"/>
    <w:rsid w:val="00403F9D"/>
    <w:rsid w:val="00405311"/>
    <w:rsid w:val="00415C63"/>
    <w:rsid w:val="004223BB"/>
    <w:rsid w:val="00422638"/>
    <w:rsid w:val="0042278D"/>
    <w:rsid w:val="00430864"/>
    <w:rsid w:val="00431E06"/>
    <w:rsid w:val="00436919"/>
    <w:rsid w:val="004371D1"/>
    <w:rsid w:val="00441113"/>
    <w:rsid w:val="00441D09"/>
    <w:rsid w:val="004420BB"/>
    <w:rsid w:val="004449F8"/>
    <w:rsid w:val="00444EC6"/>
    <w:rsid w:val="004456C4"/>
    <w:rsid w:val="0044616F"/>
    <w:rsid w:val="00461AC9"/>
    <w:rsid w:val="00461CF0"/>
    <w:rsid w:val="00461F38"/>
    <w:rsid w:val="004646AC"/>
    <w:rsid w:val="00465611"/>
    <w:rsid w:val="00466A46"/>
    <w:rsid w:val="004710B3"/>
    <w:rsid w:val="00477311"/>
    <w:rsid w:val="004842FD"/>
    <w:rsid w:val="00485789"/>
    <w:rsid w:val="0049042F"/>
    <w:rsid w:val="00490E8E"/>
    <w:rsid w:val="00493538"/>
    <w:rsid w:val="00495C6E"/>
    <w:rsid w:val="004A622F"/>
    <w:rsid w:val="004B00C2"/>
    <w:rsid w:val="004C6574"/>
    <w:rsid w:val="004D4C95"/>
    <w:rsid w:val="004D6695"/>
    <w:rsid w:val="004E061C"/>
    <w:rsid w:val="004E23A4"/>
    <w:rsid w:val="004E72E5"/>
    <w:rsid w:val="004E743E"/>
    <w:rsid w:val="004E7B27"/>
    <w:rsid w:val="004F1CDB"/>
    <w:rsid w:val="004F5CC0"/>
    <w:rsid w:val="005006D5"/>
    <w:rsid w:val="00505B50"/>
    <w:rsid w:val="00506198"/>
    <w:rsid w:val="005078F6"/>
    <w:rsid w:val="005122B4"/>
    <w:rsid w:val="00523A60"/>
    <w:rsid w:val="00527541"/>
    <w:rsid w:val="0053113C"/>
    <w:rsid w:val="00532196"/>
    <w:rsid w:val="005366D3"/>
    <w:rsid w:val="005459F5"/>
    <w:rsid w:val="005508D2"/>
    <w:rsid w:val="00552442"/>
    <w:rsid w:val="005545AD"/>
    <w:rsid w:val="00563EB3"/>
    <w:rsid w:val="00565326"/>
    <w:rsid w:val="00571CA7"/>
    <w:rsid w:val="00573E7C"/>
    <w:rsid w:val="00580D40"/>
    <w:rsid w:val="0058177B"/>
    <w:rsid w:val="00583AA5"/>
    <w:rsid w:val="00587128"/>
    <w:rsid w:val="00592BCA"/>
    <w:rsid w:val="005A4C28"/>
    <w:rsid w:val="005A52C6"/>
    <w:rsid w:val="005B2579"/>
    <w:rsid w:val="005B339E"/>
    <w:rsid w:val="005C0133"/>
    <w:rsid w:val="005C565F"/>
    <w:rsid w:val="005C6052"/>
    <w:rsid w:val="005C65F9"/>
    <w:rsid w:val="005D1235"/>
    <w:rsid w:val="005D5C17"/>
    <w:rsid w:val="005E5E47"/>
    <w:rsid w:val="005F222C"/>
    <w:rsid w:val="005F31BC"/>
    <w:rsid w:val="005F392C"/>
    <w:rsid w:val="005F683E"/>
    <w:rsid w:val="0060267D"/>
    <w:rsid w:val="00602DC4"/>
    <w:rsid w:val="006034F5"/>
    <w:rsid w:val="00605B90"/>
    <w:rsid w:val="006068AD"/>
    <w:rsid w:val="00616345"/>
    <w:rsid w:val="00622204"/>
    <w:rsid w:val="006234C0"/>
    <w:rsid w:val="00631E67"/>
    <w:rsid w:val="006367A2"/>
    <w:rsid w:val="00643685"/>
    <w:rsid w:val="00646F1B"/>
    <w:rsid w:val="006476C7"/>
    <w:rsid w:val="00647EB8"/>
    <w:rsid w:val="006613CE"/>
    <w:rsid w:val="006621B2"/>
    <w:rsid w:val="006700A7"/>
    <w:rsid w:val="00670942"/>
    <w:rsid w:val="0067660C"/>
    <w:rsid w:val="0067759D"/>
    <w:rsid w:val="00680B76"/>
    <w:rsid w:val="00681ECF"/>
    <w:rsid w:val="00681F18"/>
    <w:rsid w:val="006849EE"/>
    <w:rsid w:val="00696EF0"/>
    <w:rsid w:val="00697E63"/>
    <w:rsid w:val="006A0A5A"/>
    <w:rsid w:val="006A2176"/>
    <w:rsid w:val="006A4790"/>
    <w:rsid w:val="006B3A88"/>
    <w:rsid w:val="006B649A"/>
    <w:rsid w:val="006C4F59"/>
    <w:rsid w:val="006C6D27"/>
    <w:rsid w:val="006D4E5A"/>
    <w:rsid w:val="006E0440"/>
    <w:rsid w:val="006E07C8"/>
    <w:rsid w:val="006E4130"/>
    <w:rsid w:val="006E4D0A"/>
    <w:rsid w:val="006E7362"/>
    <w:rsid w:val="006F01CE"/>
    <w:rsid w:val="006F4327"/>
    <w:rsid w:val="006F75F7"/>
    <w:rsid w:val="007111A7"/>
    <w:rsid w:val="0071463B"/>
    <w:rsid w:val="0072345C"/>
    <w:rsid w:val="00725CC0"/>
    <w:rsid w:val="00727A24"/>
    <w:rsid w:val="007324A1"/>
    <w:rsid w:val="00733794"/>
    <w:rsid w:val="007359A1"/>
    <w:rsid w:val="00742364"/>
    <w:rsid w:val="007478CC"/>
    <w:rsid w:val="00747A81"/>
    <w:rsid w:val="007530AF"/>
    <w:rsid w:val="00753340"/>
    <w:rsid w:val="00754172"/>
    <w:rsid w:val="007547F3"/>
    <w:rsid w:val="00761680"/>
    <w:rsid w:val="007619E5"/>
    <w:rsid w:val="007628FB"/>
    <w:rsid w:val="00763C10"/>
    <w:rsid w:val="00764227"/>
    <w:rsid w:val="0076503E"/>
    <w:rsid w:val="0076507C"/>
    <w:rsid w:val="00772701"/>
    <w:rsid w:val="00773F8A"/>
    <w:rsid w:val="00775A77"/>
    <w:rsid w:val="00784363"/>
    <w:rsid w:val="007A035B"/>
    <w:rsid w:val="007A074E"/>
    <w:rsid w:val="007A3509"/>
    <w:rsid w:val="007A6E09"/>
    <w:rsid w:val="007A71D1"/>
    <w:rsid w:val="007A73E1"/>
    <w:rsid w:val="007B4510"/>
    <w:rsid w:val="007B4ECB"/>
    <w:rsid w:val="007B779C"/>
    <w:rsid w:val="007C0346"/>
    <w:rsid w:val="007C513A"/>
    <w:rsid w:val="007D20CA"/>
    <w:rsid w:val="007D5A24"/>
    <w:rsid w:val="007E1EFE"/>
    <w:rsid w:val="008017FD"/>
    <w:rsid w:val="00806D79"/>
    <w:rsid w:val="008105E3"/>
    <w:rsid w:val="00811F04"/>
    <w:rsid w:val="00814885"/>
    <w:rsid w:val="00815BD0"/>
    <w:rsid w:val="0081644D"/>
    <w:rsid w:val="00824CA7"/>
    <w:rsid w:val="0083119C"/>
    <w:rsid w:val="00834164"/>
    <w:rsid w:val="008416FE"/>
    <w:rsid w:val="0086535B"/>
    <w:rsid w:val="00870CC9"/>
    <w:rsid w:val="00873A01"/>
    <w:rsid w:val="0088120A"/>
    <w:rsid w:val="00884F89"/>
    <w:rsid w:val="00885522"/>
    <w:rsid w:val="00890FA8"/>
    <w:rsid w:val="00892BB3"/>
    <w:rsid w:val="0089322E"/>
    <w:rsid w:val="00893910"/>
    <w:rsid w:val="008977DC"/>
    <w:rsid w:val="008A0836"/>
    <w:rsid w:val="008A60D8"/>
    <w:rsid w:val="008A62E2"/>
    <w:rsid w:val="008A72BA"/>
    <w:rsid w:val="008B0B60"/>
    <w:rsid w:val="008B19AF"/>
    <w:rsid w:val="008C2D37"/>
    <w:rsid w:val="008C4A28"/>
    <w:rsid w:val="008C60B7"/>
    <w:rsid w:val="008C6132"/>
    <w:rsid w:val="008C7C6A"/>
    <w:rsid w:val="008D030D"/>
    <w:rsid w:val="008D07C5"/>
    <w:rsid w:val="008D2F81"/>
    <w:rsid w:val="008D6A5B"/>
    <w:rsid w:val="008D7441"/>
    <w:rsid w:val="008E1507"/>
    <w:rsid w:val="008E5FFB"/>
    <w:rsid w:val="0090034F"/>
    <w:rsid w:val="00902158"/>
    <w:rsid w:val="00902A01"/>
    <w:rsid w:val="0090748E"/>
    <w:rsid w:val="00910571"/>
    <w:rsid w:val="009115E4"/>
    <w:rsid w:val="009150AD"/>
    <w:rsid w:val="009153CD"/>
    <w:rsid w:val="00916C6C"/>
    <w:rsid w:val="00920DD4"/>
    <w:rsid w:val="00932DAF"/>
    <w:rsid w:val="0093336E"/>
    <w:rsid w:val="009353B3"/>
    <w:rsid w:val="009367C4"/>
    <w:rsid w:val="00942A3F"/>
    <w:rsid w:val="00943408"/>
    <w:rsid w:val="00943EBF"/>
    <w:rsid w:val="00946274"/>
    <w:rsid w:val="00953E9F"/>
    <w:rsid w:val="00955D43"/>
    <w:rsid w:val="00962124"/>
    <w:rsid w:val="0096289C"/>
    <w:rsid w:val="00962EA1"/>
    <w:rsid w:val="009649E7"/>
    <w:rsid w:val="00967B26"/>
    <w:rsid w:val="00967F19"/>
    <w:rsid w:val="00971BE0"/>
    <w:rsid w:val="009723EF"/>
    <w:rsid w:val="00984652"/>
    <w:rsid w:val="00985A4B"/>
    <w:rsid w:val="00987090"/>
    <w:rsid w:val="00994FE5"/>
    <w:rsid w:val="009A016C"/>
    <w:rsid w:val="009A235C"/>
    <w:rsid w:val="009A450C"/>
    <w:rsid w:val="009C1FBB"/>
    <w:rsid w:val="009C3A0E"/>
    <w:rsid w:val="009C71C6"/>
    <w:rsid w:val="009D06AF"/>
    <w:rsid w:val="009D5F74"/>
    <w:rsid w:val="009E37F5"/>
    <w:rsid w:val="009E4E62"/>
    <w:rsid w:val="009E4E80"/>
    <w:rsid w:val="009F30C2"/>
    <w:rsid w:val="009F3975"/>
    <w:rsid w:val="009F6A5C"/>
    <w:rsid w:val="009F7EA0"/>
    <w:rsid w:val="00A00252"/>
    <w:rsid w:val="00A015FA"/>
    <w:rsid w:val="00A02640"/>
    <w:rsid w:val="00A0272E"/>
    <w:rsid w:val="00A032BE"/>
    <w:rsid w:val="00A06FD1"/>
    <w:rsid w:val="00A11B96"/>
    <w:rsid w:val="00A11CAB"/>
    <w:rsid w:val="00A129AF"/>
    <w:rsid w:val="00A13394"/>
    <w:rsid w:val="00A20BD9"/>
    <w:rsid w:val="00A216D7"/>
    <w:rsid w:val="00A27818"/>
    <w:rsid w:val="00A27A11"/>
    <w:rsid w:val="00A3538B"/>
    <w:rsid w:val="00A36317"/>
    <w:rsid w:val="00A47E5A"/>
    <w:rsid w:val="00A534AC"/>
    <w:rsid w:val="00A55729"/>
    <w:rsid w:val="00A6419D"/>
    <w:rsid w:val="00A66426"/>
    <w:rsid w:val="00A668F2"/>
    <w:rsid w:val="00A72D31"/>
    <w:rsid w:val="00A8333A"/>
    <w:rsid w:val="00A92951"/>
    <w:rsid w:val="00A955FF"/>
    <w:rsid w:val="00A9597C"/>
    <w:rsid w:val="00AA2174"/>
    <w:rsid w:val="00AA44D3"/>
    <w:rsid w:val="00AB2EB4"/>
    <w:rsid w:val="00AB4195"/>
    <w:rsid w:val="00AB41C1"/>
    <w:rsid w:val="00AB4397"/>
    <w:rsid w:val="00AB4A67"/>
    <w:rsid w:val="00AB619B"/>
    <w:rsid w:val="00AC1EAA"/>
    <w:rsid w:val="00AC474F"/>
    <w:rsid w:val="00AD7D4B"/>
    <w:rsid w:val="00AE569A"/>
    <w:rsid w:val="00AF05A3"/>
    <w:rsid w:val="00AF2BCD"/>
    <w:rsid w:val="00AF315E"/>
    <w:rsid w:val="00AF3D59"/>
    <w:rsid w:val="00AF5A8B"/>
    <w:rsid w:val="00B03769"/>
    <w:rsid w:val="00B06511"/>
    <w:rsid w:val="00B06ED0"/>
    <w:rsid w:val="00B14159"/>
    <w:rsid w:val="00B24884"/>
    <w:rsid w:val="00B25ADD"/>
    <w:rsid w:val="00B3432A"/>
    <w:rsid w:val="00B43479"/>
    <w:rsid w:val="00B453AB"/>
    <w:rsid w:val="00B5027D"/>
    <w:rsid w:val="00B50569"/>
    <w:rsid w:val="00B52B5B"/>
    <w:rsid w:val="00B55425"/>
    <w:rsid w:val="00B6051C"/>
    <w:rsid w:val="00B61098"/>
    <w:rsid w:val="00B619DE"/>
    <w:rsid w:val="00B710D4"/>
    <w:rsid w:val="00B7399D"/>
    <w:rsid w:val="00B74E1B"/>
    <w:rsid w:val="00B813DB"/>
    <w:rsid w:val="00B858BA"/>
    <w:rsid w:val="00B93A9E"/>
    <w:rsid w:val="00B947E0"/>
    <w:rsid w:val="00B97DE1"/>
    <w:rsid w:val="00BA588E"/>
    <w:rsid w:val="00BB326C"/>
    <w:rsid w:val="00BB7F8D"/>
    <w:rsid w:val="00BC2FEB"/>
    <w:rsid w:val="00BD24D3"/>
    <w:rsid w:val="00BD7D1F"/>
    <w:rsid w:val="00BE200B"/>
    <w:rsid w:val="00BE4A1C"/>
    <w:rsid w:val="00BE7DAC"/>
    <w:rsid w:val="00BF0CF7"/>
    <w:rsid w:val="00BF68DD"/>
    <w:rsid w:val="00C03074"/>
    <w:rsid w:val="00C045FB"/>
    <w:rsid w:val="00C050A4"/>
    <w:rsid w:val="00C0545C"/>
    <w:rsid w:val="00C215C3"/>
    <w:rsid w:val="00C325DC"/>
    <w:rsid w:val="00C33F75"/>
    <w:rsid w:val="00C35DC1"/>
    <w:rsid w:val="00C41475"/>
    <w:rsid w:val="00C44617"/>
    <w:rsid w:val="00C458E8"/>
    <w:rsid w:val="00C6005D"/>
    <w:rsid w:val="00C60B34"/>
    <w:rsid w:val="00C66BAA"/>
    <w:rsid w:val="00C775D3"/>
    <w:rsid w:val="00C84AB1"/>
    <w:rsid w:val="00C873A3"/>
    <w:rsid w:val="00CA1ED6"/>
    <w:rsid w:val="00CA4CBB"/>
    <w:rsid w:val="00CA6B86"/>
    <w:rsid w:val="00CB0386"/>
    <w:rsid w:val="00CB4294"/>
    <w:rsid w:val="00CB57B8"/>
    <w:rsid w:val="00CB6BC0"/>
    <w:rsid w:val="00CB7DF9"/>
    <w:rsid w:val="00CC0604"/>
    <w:rsid w:val="00CC18F0"/>
    <w:rsid w:val="00CD21A1"/>
    <w:rsid w:val="00CE55A7"/>
    <w:rsid w:val="00CE5F13"/>
    <w:rsid w:val="00CF1438"/>
    <w:rsid w:val="00CF6D40"/>
    <w:rsid w:val="00CF707D"/>
    <w:rsid w:val="00CF7CE0"/>
    <w:rsid w:val="00D02B88"/>
    <w:rsid w:val="00D14598"/>
    <w:rsid w:val="00D21A1B"/>
    <w:rsid w:val="00D23A0B"/>
    <w:rsid w:val="00D27C29"/>
    <w:rsid w:val="00D31708"/>
    <w:rsid w:val="00D33F8D"/>
    <w:rsid w:val="00D41288"/>
    <w:rsid w:val="00D413BE"/>
    <w:rsid w:val="00D42FE6"/>
    <w:rsid w:val="00D44079"/>
    <w:rsid w:val="00D47DA7"/>
    <w:rsid w:val="00D553FD"/>
    <w:rsid w:val="00D55CEB"/>
    <w:rsid w:val="00D56064"/>
    <w:rsid w:val="00D565F8"/>
    <w:rsid w:val="00D572DE"/>
    <w:rsid w:val="00D57B2B"/>
    <w:rsid w:val="00D6358C"/>
    <w:rsid w:val="00D65D09"/>
    <w:rsid w:val="00D66160"/>
    <w:rsid w:val="00D664D1"/>
    <w:rsid w:val="00D67FA1"/>
    <w:rsid w:val="00D70DD9"/>
    <w:rsid w:val="00D70FB1"/>
    <w:rsid w:val="00D73DE8"/>
    <w:rsid w:val="00D75349"/>
    <w:rsid w:val="00D77425"/>
    <w:rsid w:val="00D84C0A"/>
    <w:rsid w:val="00D8549D"/>
    <w:rsid w:val="00D879B1"/>
    <w:rsid w:val="00D91017"/>
    <w:rsid w:val="00D92D75"/>
    <w:rsid w:val="00D959FA"/>
    <w:rsid w:val="00D971B4"/>
    <w:rsid w:val="00DA0172"/>
    <w:rsid w:val="00DB0778"/>
    <w:rsid w:val="00DB3D5A"/>
    <w:rsid w:val="00DB7A00"/>
    <w:rsid w:val="00DC06B3"/>
    <w:rsid w:val="00DC40C9"/>
    <w:rsid w:val="00DC7F00"/>
    <w:rsid w:val="00DD1488"/>
    <w:rsid w:val="00DD4F11"/>
    <w:rsid w:val="00DF200C"/>
    <w:rsid w:val="00DF7E91"/>
    <w:rsid w:val="00E07841"/>
    <w:rsid w:val="00E10491"/>
    <w:rsid w:val="00E12641"/>
    <w:rsid w:val="00E137AC"/>
    <w:rsid w:val="00E14828"/>
    <w:rsid w:val="00E14CAB"/>
    <w:rsid w:val="00E220E5"/>
    <w:rsid w:val="00E22627"/>
    <w:rsid w:val="00E277E4"/>
    <w:rsid w:val="00E326C0"/>
    <w:rsid w:val="00E32CB5"/>
    <w:rsid w:val="00E33AD7"/>
    <w:rsid w:val="00E44096"/>
    <w:rsid w:val="00E63B41"/>
    <w:rsid w:val="00E652FF"/>
    <w:rsid w:val="00E66F32"/>
    <w:rsid w:val="00E67AAE"/>
    <w:rsid w:val="00E73180"/>
    <w:rsid w:val="00E77037"/>
    <w:rsid w:val="00E77DAF"/>
    <w:rsid w:val="00E85802"/>
    <w:rsid w:val="00E86FA8"/>
    <w:rsid w:val="00E92B19"/>
    <w:rsid w:val="00E92DAD"/>
    <w:rsid w:val="00E93507"/>
    <w:rsid w:val="00E9352E"/>
    <w:rsid w:val="00E96B59"/>
    <w:rsid w:val="00EA2FE8"/>
    <w:rsid w:val="00EA45F9"/>
    <w:rsid w:val="00EB1CC6"/>
    <w:rsid w:val="00EB41A1"/>
    <w:rsid w:val="00EB4786"/>
    <w:rsid w:val="00EB4DEA"/>
    <w:rsid w:val="00EC05C7"/>
    <w:rsid w:val="00EC3E2E"/>
    <w:rsid w:val="00EC4693"/>
    <w:rsid w:val="00EC4E9E"/>
    <w:rsid w:val="00EC7122"/>
    <w:rsid w:val="00EC7BC5"/>
    <w:rsid w:val="00EC7D58"/>
    <w:rsid w:val="00ED2405"/>
    <w:rsid w:val="00ED6A07"/>
    <w:rsid w:val="00EE0B97"/>
    <w:rsid w:val="00EE70FA"/>
    <w:rsid w:val="00EE7CDA"/>
    <w:rsid w:val="00EF2341"/>
    <w:rsid w:val="00EF5300"/>
    <w:rsid w:val="00F04230"/>
    <w:rsid w:val="00F04ADD"/>
    <w:rsid w:val="00F122CB"/>
    <w:rsid w:val="00F12826"/>
    <w:rsid w:val="00F12BC8"/>
    <w:rsid w:val="00F1437B"/>
    <w:rsid w:val="00F21B6E"/>
    <w:rsid w:val="00F23002"/>
    <w:rsid w:val="00F33481"/>
    <w:rsid w:val="00F34D34"/>
    <w:rsid w:val="00F35E95"/>
    <w:rsid w:val="00F4349E"/>
    <w:rsid w:val="00F442FA"/>
    <w:rsid w:val="00F46A0E"/>
    <w:rsid w:val="00F517F3"/>
    <w:rsid w:val="00F56036"/>
    <w:rsid w:val="00F5726B"/>
    <w:rsid w:val="00F74FF0"/>
    <w:rsid w:val="00F807BC"/>
    <w:rsid w:val="00F822B4"/>
    <w:rsid w:val="00F85D87"/>
    <w:rsid w:val="00F872A8"/>
    <w:rsid w:val="00F91BD1"/>
    <w:rsid w:val="00F94135"/>
    <w:rsid w:val="00F949D2"/>
    <w:rsid w:val="00FA47CF"/>
    <w:rsid w:val="00FB0094"/>
    <w:rsid w:val="00FB55B1"/>
    <w:rsid w:val="00FB6EBE"/>
    <w:rsid w:val="00FC26A8"/>
    <w:rsid w:val="00FD398E"/>
    <w:rsid w:val="00FD5350"/>
    <w:rsid w:val="00FE1465"/>
    <w:rsid w:val="00FE6555"/>
    <w:rsid w:val="00FE71FD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4:docId w14:val="1C0F94AF"/>
  <w15:docId w15:val="{586C3B74-5C87-4907-BDA9-E80BEEFC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FD"/>
    <w:pPr>
      <w:spacing w:after="0" w:line="240" w:lineRule="auto"/>
    </w:pPr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9352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53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E09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09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C9"/>
    <w:rPr>
      <w:rFonts w:ascii="Franklin Gothic Book" w:hAnsi="Franklin Gothic Book"/>
    </w:rPr>
  </w:style>
  <w:style w:type="paragraph" w:styleId="Footer">
    <w:name w:val="footer"/>
    <w:basedOn w:val="Normal"/>
    <w:link w:val="FooterChar"/>
    <w:unhideWhenUsed/>
    <w:rsid w:val="0046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AC9"/>
    <w:rPr>
      <w:rFonts w:ascii="Franklin Gothic Book" w:hAnsi="Franklin Gothic Book"/>
    </w:rPr>
  </w:style>
  <w:style w:type="paragraph" w:styleId="ListParagraph">
    <w:name w:val="List Paragraph"/>
    <w:basedOn w:val="Normal"/>
    <w:uiPriority w:val="34"/>
    <w:qFormat/>
    <w:rsid w:val="00E32CB5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E27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7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36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research@gmail.com" TargetMode="External"/><Relationship Id="rId13" Type="http://schemas.openxmlformats.org/officeDocument/2006/relationships/hyperlink" Target="mailto:sjohnston@ctps.org" TargetMode="External"/><Relationship Id="rId18" Type="http://schemas.openxmlformats.org/officeDocument/2006/relationships/hyperlink" Target="https://www.surveymonkey.com/r/YXGPG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witter.com/bostonregionmpo?lang=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genova@ctps.org" TargetMode="External"/><Relationship Id="rId17" Type="http://schemas.openxmlformats.org/officeDocument/2006/relationships/hyperlink" Target="https://www.surveymonkey.com/r/Z7RV3YW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tps.us13.list-manage.com/track/click?u=947cd3931665a4ac4033565ea&amp;id=d38ccfafb9&amp;e=38c6081aff" TargetMode="External"/><Relationship Id="rId20" Type="http://schemas.openxmlformats.org/officeDocument/2006/relationships/hyperlink" Target="https://www.ctps.org/subscri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hite@ctps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tps.us13.list-manage.com/track/click?u=947cd3931665a4ac4033565ea&amp;id=b93985dd13&amp;e=38c6081aff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flingai@mapc.org" TargetMode="External"/><Relationship Id="rId19" Type="http://schemas.openxmlformats.org/officeDocument/2006/relationships/hyperlink" Target="https://www.bostonmpo.org/t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rtridge@mapc.org" TargetMode="External"/><Relationship Id="rId14" Type="http://schemas.openxmlformats.org/officeDocument/2006/relationships/hyperlink" Target="https://www.ctps.org/data/pdf/plans/TIP/FFYs-2021-2025-TIP-Criteria.pdf?utm_source=MPOinfo&amp;utm_campaign=d8a7f9f8a2-EMAIL_CAMPAIGN_2017_07_21_COPY_01&amp;utm_medium=email&amp;utm_term=0_07db173623-d8a7f9f8a2-221055325&amp;mc_cid=d8a7f9f8a2&amp;mc_eid=38c6081aff" TargetMode="External"/><Relationship Id="rId22" Type="http://schemas.openxmlformats.org/officeDocument/2006/relationships/hyperlink" Target="mailto:lperkinsHigh@mapc.org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E3E9-90E8-4682-8369-50A09BF1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MAPC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Erickson</dc:creator>
  <cp:lastModifiedBy>Milchman, Karina</cp:lastModifiedBy>
  <cp:revision>26</cp:revision>
  <cp:lastPrinted>2018-05-23T11:54:00Z</cp:lastPrinted>
  <dcterms:created xsi:type="dcterms:W3CDTF">2019-11-20T16:30:00Z</dcterms:created>
  <dcterms:modified xsi:type="dcterms:W3CDTF">2019-11-20T19:45:00Z</dcterms:modified>
</cp:coreProperties>
</file>