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678B" w14:textId="77777777" w:rsidR="00F24E93" w:rsidRDefault="00F24E93" w:rsidP="00F24E93">
      <w:pPr>
        <w:spacing w:line="276" w:lineRule="auto"/>
        <w:rPr>
          <w:rFonts w:ascii="Tw Cen MT" w:hAnsi="Tw Cen MT"/>
          <w:b/>
          <w:sz w:val="32"/>
          <w:szCs w:val="32"/>
        </w:rPr>
      </w:pPr>
    </w:p>
    <w:p w14:paraId="5D7B1D88" w14:textId="77777777" w:rsidR="00EF1FAD" w:rsidRPr="00A03465" w:rsidRDefault="00F24E93" w:rsidP="00F24E93">
      <w:pPr>
        <w:pBdr>
          <w:bottom w:val="single" w:sz="6" w:space="1" w:color="auto"/>
        </w:pBdr>
        <w:spacing w:line="276" w:lineRule="auto"/>
        <w:rPr>
          <w:rFonts w:ascii="Tw Cen MT" w:hAnsi="Tw Cen MT"/>
          <w:b/>
          <w:sz w:val="32"/>
          <w:szCs w:val="32"/>
        </w:rPr>
      </w:pPr>
      <w:r w:rsidRPr="00A03465">
        <w:rPr>
          <w:rFonts w:ascii="Tw Cen MT" w:hAnsi="Tw Cen MT"/>
          <w:b/>
          <w:sz w:val="32"/>
          <w:szCs w:val="32"/>
        </w:rPr>
        <w:t>Meeting Summary</w:t>
      </w:r>
    </w:p>
    <w:p w14:paraId="5728C2AC" w14:textId="18631D57" w:rsidR="00F24E93" w:rsidRPr="00A03465" w:rsidRDefault="00F24E93" w:rsidP="00F24E93">
      <w:pPr>
        <w:spacing w:after="0" w:line="360" w:lineRule="auto"/>
        <w:ind w:left="2160" w:hanging="2160"/>
        <w:rPr>
          <w:rFonts w:ascii="Tw Cen MT" w:hAnsi="Tw Cen MT"/>
          <w:sz w:val="23"/>
          <w:szCs w:val="23"/>
        </w:rPr>
      </w:pPr>
      <w:r w:rsidRPr="00A03465">
        <w:rPr>
          <w:rFonts w:ascii="Tw Cen MT" w:hAnsi="Tw Cen MT"/>
          <w:sz w:val="23"/>
          <w:szCs w:val="23"/>
        </w:rPr>
        <w:t xml:space="preserve">Date: </w:t>
      </w:r>
      <w:r w:rsidRPr="00A03465">
        <w:rPr>
          <w:rFonts w:ascii="Tw Cen MT" w:hAnsi="Tw Cen MT"/>
          <w:sz w:val="23"/>
          <w:szCs w:val="23"/>
        </w:rPr>
        <w:tab/>
      </w:r>
      <w:r w:rsidR="009606C4" w:rsidRPr="00A03465">
        <w:rPr>
          <w:rFonts w:ascii="Tw Cen MT" w:hAnsi="Tw Cen MT"/>
          <w:sz w:val="23"/>
          <w:szCs w:val="23"/>
        </w:rPr>
        <w:t xml:space="preserve">Tuesday, </w:t>
      </w:r>
      <w:r w:rsidR="005B497C">
        <w:rPr>
          <w:rFonts w:ascii="Tw Cen MT" w:hAnsi="Tw Cen MT"/>
          <w:sz w:val="23"/>
          <w:szCs w:val="23"/>
        </w:rPr>
        <w:t>December</w:t>
      </w:r>
      <w:r w:rsidR="00A03465" w:rsidRPr="00A03465">
        <w:rPr>
          <w:rFonts w:ascii="Tw Cen MT" w:hAnsi="Tw Cen MT"/>
          <w:sz w:val="23"/>
          <w:szCs w:val="23"/>
        </w:rPr>
        <w:t xml:space="preserve"> </w:t>
      </w:r>
      <w:r w:rsidR="00BC74A7">
        <w:rPr>
          <w:rFonts w:ascii="Tw Cen MT" w:hAnsi="Tw Cen MT"/>
          <w:sz w:val="23"/>
          <w:szCs w:val="23"/>
        </w:rPr>
        <w:t>1</w:t>
      </w:r>
      <w:r w:rsidR="005B497C">
        <w:rPr>
          <w:rFonts w:ascii="Tw Cen MT" w:hAnsi="Tw Cen MT"/>
          <w:sz w:val="23"/>
          <w:szCs w:val="23"/>
        </w:rPr>
        <w:t>4</w:t>
      </w:r>
      <w:r w:rsidR="00A03465" w:rsidRPr="00A03465">
        <w:rPr>
          <w:rFonts w:ascii="Tw Cen MT" w:hAnsi="Tw Cen MT"/>
          <w:sz w:val="23"/>
          <w:szCs w:val="23"/>
        </w:rPr>
        <w:t>th</w:t>
      </w:r>
      <w:r w:rsidR="00AC2EA4" w:rsidRPr="00A03465">
        <w:rPr>
          <w:rFonts w:ascii="Tw Cen MT" w:hAnsi="Tw Cen MT"/>
          <w:sz w:val="23"/>
          <w:szCs w:val="23"/>
        </w:rPr>
        <w:t>, 202</w:t>
      </w:r>
      <w:r w:rsidR="005546D1" w:rsidRPr="00A03465">
        <w:rPr>
          <w:rFonts w:ascii="Tw Cen MT" w:hAnsi="Tw Cen MT"/>
          <w:sz w:val="23"/>
          <w:szCs w:val="23"/>
        </w:rPr>
        <w:t>1</w:t>
      </w:r>
    </w:p>
    <w:p w14:paraId="58A88859" w14:textId="13EC0CC4" w:rsidR="004E6F73" w:rsidRPr="00A03465" w:rsidRDefault="00F24E93" w:rsidP="004E6F73">
      <w:pPr>
        <w:spacing w:after="0" w:line="360" w:lineRule="auto"/>
        <w:ind w:left="2160" w:hanging="2160"/>
        <w:rPr>
          <w:rFonts w:ascii="Tw Cen MT" w:hAnsi="Tw Cen MT"/>
          <w:sz w:val="23"/>
          <w:szCs w:val="23"/>
        </w:rPr>
      </w:pPr>
      <w:r w:rsidRPr="00A03465">
        <w:rPr>
          <w:rFonts w:ascii="Tw Cen MT" w:hAnsi="Tw Cen MT"/>
          <w:sz w:val="23"/>
          <w:szCs w:val="23"/>
        </w:rPr>
        <w:t xml:space="preserve">Location: </w:t>
      </w:r>
      <w:r w:rsidRPr="00A03465">
        <w:rPr>
          <w:rFonts w:ascii="Tw Cen MT" w:hAnsi="Tw Cen MT"/>
          <w:sz w:val="23"/>
          <w:szCs w:val="23"/>
        </w:rPr>
        <w:tab/>
      </w:r>
      <w:r w:rsidR="00423C81" w:rsidRPr="00A03465">
        <w:rPr>
          <w:rFonts w:ascii="Tw Cen MT" w:hAnsi="Tw Cen MT"/>
          <w:sz w:val="23"/>
          <w:szCs w:val="23"/>
        </w:rPr>
        <w:t>Zoom</w:t>
      </w:r>
      <w:r w:rsidR="00AC2EA4" w:rsidRPr="00A03465">
        <w:rPr>
          <w:rFonts w:ascii="Tw Cen MT" w:hAnsi="Tw Cen MT"/>
          <w:sz w:val="23"/>
          <w:szCs w:val="23"/>
        </w:rPr>
        <w:t xml:space="preserve"> Call</w:t>
      </w:r>
    </w:p>
    <w:p w14:paraId="1B12ABE3" w14:textId="3586B3AF" w:rsidR="006C1FF4" w:rsidRDefault="00F24E93" w:rsidP="005546D1">
      <w:pPr>
        <w:spacing w:after="0"/>
        <w:rPr>
          <w:rFonts w:ascii="Tw Cen MT" w:hAnsi="Tw Cen MT"/>
        </w:rPr>
      </w:pPr>
      <w:r w:rsidRPr="00A03465">
        <w:rPr>
          <w:rFonts w:ascii="Tw Cen MT" w:hAnsi="Tw Cen MT"/>
          <w:sz w:val="23"/>
          <w:szCs w:val="23"/>
        </w:rPr>
        <w:t>Attendees:</w:t>
      </w:r>
      <w:r w:rsidR="004000D8" w:rsidRPr="00A03465">
        <w:rPr>
          <w:rFonts w:ascii="Tw Cen MT" w:hAnsi="Tw Cen MT"/>
          <w:sz w:val="23"/>
          <w:szCs w:val="23"/>
        </w:rPr>
        <w:tab/>
      </w:r>
      <w:r w:rsidR="00AC2EA4" w:rsidRPr="00A03465">
        <w:tab/>
      </w:r>
      <w:r w:rsidR="006C1FF4">
        <w:rPr>
          <w:rFonts w:ascii="Tw Cen MT" w:hAnsi="Tw Cen MT"/>
        </w:rPr>
        <w:t>Amy Love, Co-Chair</w:t>
      </w:r>
      <w:r w:rsidR="006C1FF4">
        <w:rPr>
          <w:rFonts w:ascii="Tw Cen MT" w:hAnsi="Tw Cen MT"/>
        </w:rPr>
        <w:tab/>
      </w:r>
      <w:r w:rsidR="006C1FF4">
        <w:rPr>
          <w:rFonts w:ascii="Tw Cen MT" w:hAnsi="Tw Cen MT"/>
        </w:rPr>
        <w:tab/>
      </w:r>
      <w:r w:rsidR="00F32B4F">
        <w:rPr>
          <w:rFonts w:ascii="Tw Cen MT" w:hAnsi="Tw Cen MT"/>
        </w:rPr>
        <w:tab/>
      </w:r>
      <w:r w:rsidR="006C1FF4">
        <w:rPr>
          <w:rFonts w:ascii="Tw Cen MT" w:hAnsi="Tw Cen MT"/>
        </w:rPr>
        <w:t>Franklin</w:t>
      </w:r>
      <w:r w:rsidR="006C1FF4">
        <w:rPr>
          <w:rFonts w:ascii="Tw Cen MT" w:hAnsi="Tw Cen MT"/>
        </w:rPr>
        <w:tab/>
      </w:r>
      <w:r w:rsidR="006C1FF4">
        <w:rPr>
          <w:rFonts w:ascii="Tw Cen MT" w:hAnsi="Tw Cen MT"/>
        </w:rPr>
        <w:tab/>
      </w:r>
    </w:p>
    <w:p w14:paraId="481D8BDC" w14:textId="0BA801B1" w:rsidR="006C1FF4" w:rsidRPr="006C1FF4" w:rsidRDefault="006C1FF4" w:rsidP="005546D1">
      <w:pPr>
        <w:spacing w:after="0"/>
        <w:rPr>
          <w:rFonts w:ascii="Tw Cen MT" w:hAnsi="Tw Cen MT"/>
        </w:rPr>
      </w:pPr>
      <w:r w:rsidRPr="00A03465">
        <w:rPr>
          <w:rFonts w:ascii="Tw Cen MT" w:hAnsi="Tw Cen MT"/>
        </w:rPr>
        <w:tab/>
      </w:r>
      <w:r w:rsidRPr="00A03465">
        <w:rPr>
          <w:rFonts w:ascii="Tw Cen MT" w:hAnsi="Tw Cen MT"/>
        </w:rPr>
        <w:tab/>
      </w:r>
      <w:r w:rsidRPr="00A03465">
        <w:rPr>
          <w:rFonts w:ascii="Tw Cen MT" w:hAnsi="Tw Cen MT"/>
        </w:rPr>
        <w:tab/>
        <w:t xml:space="preserve">Rachel Benson, </w:t>
      </w:r>
      <w:r>
        <w:rPr>
          <w:rFonts w:ascii="Tw Cen MT" w:hAnsi="Tw Cen MT"/>
        </w:rPr>
        <w:t>Co-Chair</w:t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="00F32B4F">
        <w:rPr>
          <w:rFonts w:ascii="Tw Cen MT" w:hAnsi="Tw Cen MT"/>
        </w:rPr>
        <w:tab/>
      </w:r>
      <w:r w:rsidRPr="00A03465">
        <w:rPr>
          <w:rFonts w:ascii="Tw Cen MT" w:hAnsi="Tw Cen MT"/>
        </w:rPr>
        <w:t>Wrentham</w:t>
      </w:r>
    </w:p>
    <w:p w14:paraId="3A385B67" w14:textId="11849AF9" w:rsidR="00102E80" w:rsidRDefault="00102E80" w:rsidP="005546D1">
      <w:pPr>
        <w:spacing w:after="0"/>
        <w:rPr>
          <w:rFonts w:ascii="Tw Cen MT" w:hAnsi="Tw Cen MT"/>
        </w:rPr>
      </w:pP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  <w:t>Karen Sherman</w:t>
      </w:r>
      <w:r w:rsidR="000F09FE">
        <w:rPr>
          <w:rFonts w:ascii="Tw Cen MT" w:hAnsi="Tw Cen MT"/>
        </w:rPr>
        <w:tab/>
      </w:r>
      <w:r w:rsidR="000F09FE">
        <w:rPr>
          <w:rFonts w:ascii="Tw Cen MT" w:hAnsi="Tw Cen MT"/>
        </w:rPr>
        <w:tab/>
      </w:r>
      <w:r w:rsidR="000F09FE">
        <w:rPr>
          <w:rFonts w:ascii="Tw Cen MT" w:hAnsi="Tw Cen MT"/>
        </w:rPr>
        <w:tab/>
      </w:r>
      <w:r w:rsidR="00F32B4F">
        <w:rPr>
          <w:rFonts w:ascii="Tw Cen MT" w:hAnsi="Tw Cen MT"/>
        </w:rPr>
        <w:tab/>
      </w:r>
      <w:r w:rsidR="006C1FF4">
        <w:rPr>
          <w:rFonts w:ascii="Tw Cen MT" w:hAnsi="Tw Cen MT"/>
        </w:rPr>
        <w:t>Holliston</w:t>
      </w:r>
    </w:p>
    <w:p w14:paraId="2739F303" w14:textId="487EF6CA" w:rsidR="00F32B4F" w:rsidRDefault="00F32B4F" w:rsidP="00F32B4F">
      <w:pPr>
        <w:spacing w:after="0"/>
        <w:ind w:left="1440" w:firstLine="720"/>
        <w:rPr>
          <w:rFonts w:ascii="Tw Cen MT" w:hAnsi="Tw Cen MT"/>
        </w:rPr>
      </w:pPr>
      <w:r w:rsidRPr="00A03465">
        <w:rPr>
          <w:rFonts w:ascii="Tw Cen MT" w:hAnsi="Tw Cen MT"/>
        </w:rPr>
        <w:t>John Gelcich</w:t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A03465">
        <w:rPr>
          <w:rFonts w:ascii="Tw Cen MT" w:hAnsi="Tw Cen MT"/>
        </w:rPr>
        <w:t>Hopkinton</w:t>
      </w:r>
    </w:p>
    <w:p w14:paraId="554BBDB2" w14:textId="4E1BEDBD" w:rsidR="000F09FE" w:rsidRDefault="00423C81" w:rsidP="00423C81">
      <w:pPr>
        <w:spacing w:after="0"/>
        <w:ind w:left="2160"/>
        <w:rPr>
          <w:rFonts w:ascii="Tw Cen MT" w:hAnsi="Tw Cen MT"/>
        </w:rPr>
      </w:pPr>
      <w:r w:rsidRPr="00A03465">
        <w:rPr>
          <w:rFonts w:ascii="Tw Cen MT" w:hAnsi="Tw Cen MT"/>
        </w:rPr>
        <w:t>Susy Affleck Childs</w:t>
      </w:r>
      <w:r w:rsidR="000F09FE">
        <w:rPr>
          <w:rFonts w:ascii="Tw Cen MT" w:hAnsi="Tw Cen MT"/>
        </w:rPr>
        <w:tab/>
      </w:r>
      <w:r w:rsidR="000F09FE">
        <w:rPr>
          <w:rFonts w:ascii="Tw Cen MT" w:hAnsi="Tw Cen MT"/>
        </w:rPr>
        <w:tab/>
      </w:r>
      <w:r w:rsidR="00F32B4F">
        <w:rPr>
          <w:rFonts w:ascii="Tw Cen MT" w:hAnsi="Tw Cen MT"/>
        </w:rPr>
        <w:tab/>
      </w:r>
      <w:r w:rsidR="000F09FE">
        <w:rPr>
          <w:rFonts w:ascii="Tw Cen MT" w:hAnsi="Tw Cen MT"/>
        </w:rPr>
        <w:t>Medway</w:t>
      </w:r>
    </w:p>
    <w:p w14:paraId="2587AFD8" w14:textId="259C0204" w:rsidR="000F09FE" w:rsidRDefault="0068170B" w:rsidP="00423C81">
      <w:pPr>
        <w:spacing w:after="0"/>
        <w:ind w:left="2160"/>
        <w:rPr>
          <w:rFonts w:ascii="Tw Cen MT" w:hAnsi="Tw Cen MT"/>
        </w:rPr>
      </w:pPr>
      <w:r w:rsidRPr="00A03465">
        <w:rPr>
          <w:rFonts w:ascii="Tw Cen MT" w:hAnsi="Tw Cen MT"/>
        </w:rPr>
        <w:t>Barbara St. Andre</w:t>
      </w:r>
      <w:r w:rsidR="0054296C">
        <w:rPr>
          <w:rFonts w:ascii="Tw Cen MT" w:hAnsi="Tw Cen MT"/>
        </w:rPr>
        <w:t xml:space="preserve"> </w:t>
      </w:r>
      <w:r w:rsidR="000F09FE">
        <w:rPr>
          <w:rFonts w:ascii="Tw Cen MT" w:hAnsi="Tw Cen MT"/>
        </w:rPr>
        <w:tab/>
      </w:r>
      <w:r w:rsidR="000F09FE">
        <w:rPr>
          <w:rFonts w:ascii="Tw Cen MT" w:hAnsi="Tw Cen MT"/>
        </w:rPr>
        <w:tab/>
      </w:r>
      <w:r w:rsidR="00F32B4F">
        <w:rPr>
          <w:rFonts w:ascii="Tw Cen MT" w:hAnsi="Tw Cen MT"/>
        </w:rPr>
        <w:tab/>
      </w:r>
      <w:r w:rsidR="000F09FE">
        <w:rPr>
          <w:rFonts w:ascii="Tw Cen MT" w:hAnsi="Tw Cen MT"/>
        </w:rPr>
        <w:t>Medway</w:t>
      </w:r>
    </w:p>
    <w:p w14:paraId="58EC0F1D" w14:textId="136FC693" w:rsidR="00423C81" w:rsidRDefault="0054296C" w:rsidP="00423C81">
      <w:pPr>
        <w:spacing w:after="0"/>
        <w:ind w:left="2160"/>
        <w:rPr>
          <w:rFonts w:ascii="Tw Cen MT" w:hAnsi="Tw Cen MT"/>
        </w:rPr>
      </w:pPr>
      <w:r>
        <w:rPr>
          <w:rFonts w:ascii="Tw Cen MT" w:hAnsi="Tw Cen MT"/>
        </w:rPr>
        <w:t xml:space="preserve">Paul </w:t>
      </w:r>
      <w:proofErr w:type="spellStart"/>
      <w:r>
        <w:rPr>
          <w:rFonts w:ascii="Tw Cen MT" w:hAnsi="Tw Cen MT"/>
        </w:rPr>
        <w:t>Yorkis</w:t>
      </w:r>
      <w:proofErr w:type="spellEnd"/>
      <w:r>
        <w:rPr>
          <w:rFonts w:ascii="Tw Cen MT" w:hAnsi="Tw Cen MT"/>
        </w:rPr>
        <w:t>,</w:t>
      </w:r>
      <w:r w:rsidR="005546D1" w:rsidRPr="00A03465">
        <w:rPr>
          <w:rFonts w:ascii="Tw Cen MT" w:hAnsi="Tw Cen MT"/>
        </w:rPr>
        <w:t xml:space="preserve"> </w:t>
      </w:r>
      <w:r w:rsidR="000F09FE">
        <w:rPr>
          <w:rFonts w:ascii="Tw Cen MT" w:hAnsi="Tw Cen MT"/>
        </w:rPr>
        <w:tab/>
      </w:r>
      <w:r w:rsidR="000F09FE">
        <w:rPr>
          <w:rFonts w:ascii="Tw Cen MT" w:hAnsi="Tw Cen MT"/>
        </w:rPr>
        <w:tab/>
      </w:r>
      <w:r w:rsidR="000F09FE">
        <w:rPr>
          <w:rFonts w:ascii="Tw Cen MT" w:hAnsi="Tw Cen MT"/>
        </w:rPr>
        <w:tab/>
      </w:r>
      <w:r w:rsidR="00F32B4F">
        <w:rPr>
          <w:rFonts w:ascii="Tw Cen MT" w:hAnsi="Tw Cen MT"/>
        </w:rPr>
        <w:tab/>
      </w:r>
      <w:r w:rsidR="00423C81" w:rsidRPr="00A03465">
        <w:rPr>
          <w:rFonts w:ascii="Tw Cen MT" w:hAnsi="Tw Cen MT"/>
        </w:rPr>
        <w:t>Medway</w:t>
      </w:r>
    </w:p>
    <w:p w14:paraId="4221B385" w14:textId="26C0E2EC" w:rsidR="00F32B4F" w:rsidRDefault="00F32B4F" w:rsidP="00423C81">
      <w:pPr>
        <w:spacing w:after="0"/>
        <w:ind w:left="2160"/>
        <w:rPr>
          <w:rFonts w:ascii="Tw Cen MT" w:hAnsi="Tw Cen MT"/>
        </w:rPr>
      </w:pPr>
      <w:r>
        <w:rPr>
          <w:rFonts w:ascii="Tw Cen MT" w:hAnsi="Tw Cen MT"/>
        </w:rPr>
        <w:t>Bob Weiss</w:t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  <w:t>Millis</w:t>
      </w:r>
    </w:p>
    <w:p w14:paraId="62C76ECA" w14:textId="48843847" w:rsidR="00F32B4F" w:rsidRPr="00A03465" w:rsidRDefault="00F32B4F" w:rsidP="00F32B4F">
      <w:pPr>
        <w:spacing w:after="0"/>
        <w:rPr>
          <w:rFonts w:ascii="Tw Cen MT" w:hAnsi="Tw Cen MT"/>
        </w:rPr>
      </w:pP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  <w:t>Richard McCarthy</w:t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  <w:t>Norfolk</w:t>
      </w:r>
    </w:p>
    <w:p w14:paraId="7E04E823" w14:textId="01A0554B" w:rsidR="000F09FE" w:rsidRDefault="00423C81" w:rsidP="00423C81">
      <w:pPr>
        <w:spacing w:after="0"/>
        <w:ind w:left="2160"/>
        <w:rPr>
          <w:rFonts w:ascii="Tw Cen MT" w:hAnsi="Tw Cen MT"/>
        </w:rPr>
      </w:pPr>
      <w:r w:rsidRPr="00A03465">
        <w:rPr>
          <w:rFonts w:ascii="Tw Cen MT" w:hAnsi="Tw Cen MT"/>
        </w:rPr>
        <w:t>Gino Carlucci</w:t>
      </w:r>
      <w:r w:rsidR="006C1FF4">
        <w:rPr>
          <w:rFonts w:ascii="Tw Cen MT" w:hAnsi="Tw Cen MT"/>
        </w:rPr>
        <w:tab/>
      </w:r>
      <w:r w:rsidR="000F09FE">
        <w:rPr>
          <w:rFonts w:ascii="Tw Cen MT" w:hAnsi="Tw Cen MT"/>
        </w:rPr>
        <w:tab/>
      </w:r>
      <w:r w:rsidR="000F09FE">
        <w:rPr>
          <w:rFonts w:ascii="Tw Cen MT" w:hAnsi="Tw Cen MT"/>
        </w:rPr>
        <w:tab/>
      </w:r>
      <w:r w:rsidR="00F32B4F">
        <w:rPr>
          <w:rFonts w:ascii="Tw Cen MT" w:hAnsi="Tw Cen MT"/>
        </w:rPr>
        <w:tab/>
      </w:r>
      <w:r w:rsidR="000F09FE">
        <w:rPr>
          <w:rFonts w:ascii="Tw Cen MT" w:hAnsi="Tw Cen MT"/>
        </w:rPr>
        <w:t>Sherborn</w:t>
      </w:r>
    </w:p>
    <w:p w14:paraId="7521AD11" w14:textId="044C0F6A" w:rsidR="00A03465" w:rsidRPr="00A03465" w:rsidRDefault="00A03465" w:rsidP="003E4FF6">
      <w:pPr>
        <w:spacing w:after="0"/>
        <w:ind w:left="5760" w:hanging="3600"/>
        <w:rPr>
          <w:rFonts w:ascii="Tw Cen MT" w:hAnsi="Tw Cen MT"/>
        </w:rPr>
      </w:pPr>
      <w:r>
        <w:rPr>
          <w:rFonts w:ascii="Tw Cen MT" w:hAnsi="Tw Cen MT"/>
        </w:rPr>
        <w:t xml:space="preserve">Susan Nicholl </w:t>
      </w:r>
      <w:r w:rsidR="000F09FE">
        <w:rPr>
          <w:rFonts w:ascii="Tw Cen MT" w:hAnsi="Tw Cen MT"/>
        </w:rPr>
        <w:tab/>
      </w:r>
      <w:r>
        <w:rPr>
          <w:rFonts w:ascii="Tw Cen MT" w:hAnsi="Tw Cen MT"/>
        </w:rPr>
        <w:t>Senat</w:t>
      </w:r>
      <w:r w:rsidR="003E4FF6">
        <w:rPr>
          <w:rFonts w:ascii="Tw Cen MT" w:hAnsi="Tw Cen MT"/>
        </w:rPr>
        <w:t xml:space="preserve">or </w:t>
      </w:r>
      <w:r>
        <w:rPr>
          <w:rFonts w:ascii="Tw Cen MT" w:hAnsi="Tw Cen MT"/>
        </w:rPr>
        <w:t xml:space="preserve">Karen E. </w:t>
      </w:r>
      <w:proofErr w:type="spellStart"/>
      <w:r>
        <w:rPr>
          <w:rFonts w:ascii="Tw Cen MT" w:hAnsi="Tw Cen MT"/>
        </w:rPr>
        <w:t>Spilka</w:t>
      </w:r>
      <w:r w:rsidR="003E4FF6">
        <w:rPr>
          <w:rFonts w:ascii="Tw Cen MT" w:hAnsi="Tw Cen MT"/>
        </w:rPr>
        <w:t>’s</w:t>
      </w:r>
      <w:proofErr w:type="spellEnd"/>
      <w:r w:rsidR="003E4FF6">
        <w:rPr>
          <w:rFonts w:ascii="Tw Cen MT" w:hAnsi="Tw Cen MT"/>
        </w:rPr>
        <w:t xml:space="preserve"> Office</w:t>
      </w:r>
    </w:p>
    <w:p w14:paraId="491C25B1" w14:textId="72DF4839" w:rsidR="00423C81" w:rsidRPr="00A03465" w:rsidRDefault="00423C81" w:rsidP="00423C81">
      <w:pPr>
        <w:spacing w:after="0"/>
        <w:ind w:left="2160"/>
        <w:rPr>
          <w:rFonts w:ascii="Tw Cen MT" w:hAnsi="Tw Cen MT"/>
        </w:rPr>
      </w:pPr>
      <w:r w:rsidRPr="00A03465">
        <w:rPr>
          <w:rFonts w:ascii="Tw Cen MT" w:hAnsi="Tw Cen MT"/>
        </w:rPr>
        <w:t xml:space="preserve">Jeremy Thompson </w:t>
      </w:r>
      <w:r w:rsidR="000F09FE">
        <w:rPr>
          <w:rFonts w:ascii="Tw Cen MT" w:hAnsi="Tw Cen MT"/>
        </w:rPr>
        <w:tab/>
      </w:r>
      <w:r w:rsidR="000F09FE">
        <w:rPr>
          <w:rFonts w:ascii="Tw Cen MT" w:hAnsi="Tw Cen MT"/>
        </w:rPr>
        <w:tab/>
      </w:r>
      <w:r w:rsidR="00F32B4F">
        <w:rPr>
          <w:rFonts w:ascii="Tw Cen MT" w:hAnsi="Tw Cen MT"/>
        </w:rPr>
        <w:tab/>
      </w:r>
      <w:r w:rsidRPr="00A03465">
        <w:rPr>
          <w:rFonts w:ascii="Tw Cen MT" w:hAnsi="Tw Cen MT"/>
        </w:rPr>
        <w:t>495/MetroWest Partnership</w:t>
      </w:r>
    </w:p>
    <w:p w14:paraId="64816144" w14:textId="54DDD553" w:rsidR="000F09FE" w:rsidRDefault="00102E80" w:rsidP="00423C81">
      <w:pPr>
        <w:spacing w:after="0"/>
        <w:ind w:left="2160"/>
        <w:rPr>
          <w:rFonts w:ascii="Tw Cen MT" w:hAnsi="Tw Cen MT"/>
        </w:rPr>
      </w:pPr>
      <w:r>
        <w:rPr>
          <w:rFonts w:ascii="Tw Cen MT" w:hAnsi="Tw Cen MT"/>
        </w:rPr>
        <w:t>Alison Felix</w:t>
      </w:r>
      <w:r w:rsidR="000F09FE">
        <w:rPr>
          <w:rFonts w:ascii="Tw Cen MT" w:hAnsi="Tw Cen MT"/>
        </w:rPr>
        <w:tab/>
      </w:r>
      <w:r w:rsidR="000F09FE">
        <w:rPr>
          <w:rFonts w:ascii="Tw Cen MT" w:hAnsi="Tw Cen MT"/>
        </w:rPr>
        <w:tab/>
      </w:r>
      <w:r w:rsidR="000F09FE">
        <w:rPr>
          <w:rFonts w:ascii="Tw Cen MT" w:hAnsi="Tw Cen MT"/>
        </w:rPr>
        <w:tab/>
      </w:r>
      <w:r w:rsidR="00F32B4F">
        <w:rPr>
          <w:rFonts w:ascii="Tw Cen MT" w:hAnsi="Tw Cen MT"/>
        </w:rPr>
        <w:tab/>
      </w:r>
      <w:r w:rsidR="000F09FE">
        <w:rPr>
          <w:rFonts w:ascii="Tw Cen MT" w:hAnsi="Tw Cen MT"/>
        </w:rPr>
        <w:t>MAPC</w:t>
      </w:r>
      <w:r>
        <w:rPr>
          <w:rFonts w:ascii="Tw Cen MT" w:hAnsi="Tw Cen MT"/>
        </w:rPr>
        <w:t xml:space="preserve"> </w:t>
      </w:r>
    </w:p>
    <w:p w14:paraId="720F9CF5" w14:textId="5D4DB40E" w:rsidR="005546D1" w:rsidRPr="00A03465" w:rsidRDefault="00102E80" w:rsidP="00423C81">
      <w:pPr>
        <w:spacing w:after="0"/>
        <w:ind w:left="2160"/>
        <w:rPr>
          <w:rFonts w:ascii="Tw Cen MT" w:hAnsi="Tw Cen MT"/>
        </w:rPr>
      </w:pPr>
      <w:r>
        <w:rPr>
          <w:rFonts w:ascii="Tw Cen MT" w:hAnsi="Tw Cen MT"/>
        </w:rPr>
        <w:t>Travis Pollack</w:t>
      </w:r>
      <w:r w:rsidR="005546D1" w:rsidRPr="00A03465">
        <w:rPr>
          <w:rFonts w:ascii="Tw Cen MT" w:hAnsi="Tw Cen MT"/>
        </w:rPr>
        <w:t xml:space="preserve"> </w:t>
      </w:r>
      <w:r w:rsidR="000F09FE">
        <w:rPr>
          <w:rFonts w:ascii="Tw Cen MT" w:hAnsi="Tw Cen MT"/>
        </w:rPr>
        <w:tab/>
      </w:r>
      <w:r w:rsidR="000F09FE">
        <w:rPr>
          <w:rFonts w:ascii="Tw Cen MT" w:hAnsi="Tw Cen MT"/>
        </w:rPr>
        <w:tab/>
      </w:r>
      <w:r w:rsidR="000F09FE">
        <w:rPr>
          <w:rFonts w:ascii="Tw Cen MT" w:hAnsi="Tw Cen MT"/>
        </w:rPr>
        <w:tab/>
      </w:r>
      <w:r w:rsidR="00F32B4F">
        <w:rPr>
          <w:rFonts w:ascii="Tw Cen MT" w:hAnsi="Tw Cen MT"/>
        </w:rPr>
        <w:tab/>
      </w:r>
      <w:r w:rsidR="005546D1" w:rsidRPr="00A03465">
        <w:rPr>
          <w:rFonts w:ascii="Tw Cen MT" w:hAnsi="Tw Cen MT"/>
        </w:rPr>
        <w:t>MAPC</w:t>
      </w:r>
    </w:p>
    <w:p w14:paraId="53FD8616" w14:textId="1C285BFF" w:rsidR="008866AD" w:rsidRPr="00A03465" w:rsidRDefault="008866AD" w:rsidP="00423C81">
      <w:pPr>
        <w:spacing w:after="0"/>
        <w:rPr>
          <w:rFonts w:ascii="Tw Cen MT" w:hAnsi="Tw Cen MT"/>
          <w:sz w:val="23"/>
          <w:szCs w:val="23"/>
        </w:rPr>
      </w:pPr>
    </w:p>
    <w:p w14:paraId="400DD09C" w14:textId="09760F3F" w:rsidR="00F24E93" w:rsidRPr="00A03465" w:rsidRDefault="00F24E93" w:rsidP="00F24E93">
      <w:pPr>
        <w:pBdr>
          <w:bottom w:val="single" w:sz="6" w:space="1" w:color="auto"/>
        </w:pBdr>
        <w:spacing w:after="0" w:line="360" w:lineRule="auto"/>
        <w:ind w:left="2160" w:hanging="2160"/>
        <w:rPr>
          <w:rFonts w:ascii="Tw Cen MT" w:hAnsi="Tw Cen MT"/>
        </w:rPr>
      </w:pPr>
      <w:r w:rsidRPr="00A03465">
        <w:rPr>
          <w:rFonts w:ascii="Tw Cen MT" w:hAnsi="Tw Cen MT"/>
          <w:sz w:val="23"/>
          <w:szCs w:val="23"/>
        </w:rPr>
        <w:t xml:space="preserve">Recorded by: </w:t>
      </w:r>
      <w:r w:rsidR="009E093F" w:rsidRPr="00A03465">
        <w:rPr>
          <w:rFonts w:ascii="Tw Cen MT" w:hAnsi="Tw Cen MT"/>
          <w:sz w:val="23"/>
          <w:szCs w:val="23"/>
        </w:rPr>
        <w:tab/>
      </w:r>
      <w:r w:rsidR="00BC74A7" w:rsidRPr="006C1FF4">
        <w:rPr>
          <w:rFonts w:ascii="Tw Cen MT" w:hAnsi="Tw Cen MT"/>
        </w:rPr>
        <w:t>Brian Luther</w:t>
      </w:r>
      <w:r w:rsidR="006C1FF4">
        <w:rPr>
          <w:rFonts w:ascii="Tw Cen MT" w:hAnsi="Tw Cen MT"/>
        </w:rPr>
        <w:t xml:space="preserve">, </w:t>
      </w:r>
      <w:r w:rsidR="009E093F" w:rsidRPr="006C1FF4">
        <w:rPr>
          <w:rFonts w:ascii="Tw Cen MT" w:hAnsi="Tw Cen MT"/>
        </w:rPr>
        <w:t>SWAP Coordinator</w:t>
      </w:r>
      <w:r w:rsidR="006C1FF4">
        <w:rPr>
          <w:rFonts w:ascii="Tw Cen MT" w:hAnsi="Tw Cen MT"/>
        </w:rPr>
        <w:tab/>
      </w:r>
      <w:r w:rsidR="00802D39">
        <w:rPr>
          <w:rFonts w:ascii="Tw Cen MT" w:hAnsi="Tw Cen MT"/>
        </w:rPr>
        <w:tab/>
      </w:r>
      <w:r w:rsidR="006C1FF4">
        <w:rPr>
          <w:rFonts w:ascii="Tw Cen MT" w:hAnsi="Tw Cen MT"/>
        </w:rPr>
        <w:t>MAPC</w:t>
      </w:r>
    </w:p>
    <w:p w14:paraId="7AC9EC85" w14:textId="55A563CD" w:rsidR="00423C81" w:rsidRPr="00916F1F" w:rsidRDefault="00423C81" w:rsidP="00423C81">
      <w:pPr>
        <w:spacing w:after="0"/>
        <w:rPr>
          <w:rFonts w:ascii="Tw Cen MT" w:hAnsi="Tw Cen MT"/>
          <w:b/>
          <w:bCs/>
          <w:highlight w:val="yellow"/>
        </w:rPr>
      </w:pPr>
    </w:p>
    <w:p w14:paraId="00217D89" w14:textId="097A9F34" w:rsidR="008F7DB2" w:rsidRDefault="00A03465" w:rsidP="00BB6A80">
      <w:pPr>
        <w:spacing w:after="0"/>
        <w:rPr>
          <w:rFonts w:ascii="Tw Cen MT" w:hAnsi="Tw Cen MT"/>
          <w:b/>
          <w:bCs/>
        </w:rPr>
      </w:pPr>
      <w:r w:rsidRPr="00A03465">
        <w:rPr>
          <w:rFonts w:ascii="Tw Cen MT" w:hAnsi="Tw Cen MT"/>
          <w:b/>
          <w:bCs/>
        </w:rPr>
        <w:t>Welcome and Introductions</w:t>
      </w:r>
    </w:p>
    <w:p w14:paraId="403A5260" w14:textId="35867C54" w:rsidR="00102E80" w:rsidRPr="00102E80" w:rsidRDefault="00102E80" w:rsidP="00BB6A80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Rachel Benson </w:t>
      </w:r>
      <w:r w:rsidR="003C09AF">
        <w:rPr>
          <w:rFonts w:ascii="Tw Cen MT" w:hAnsi="Tw Cen MT"/>
        </w:rPr>
        <w:t xml:space="preserve">welcomed everyone to the </w:t>
      </w:r>
      <w:r w:rsidR="005B497C">
        <w:rPr>
          <w:rFonts w:ascii="Tw Cen MT" w:hAnsi="Tw Cen MT"/>
        </w:rPr>
        <w:t>December</w:t>
      </w:r>
      <w:r w:rsidR="003C09AF">
        <w:rPr>
          <w:rFonts w:ascii="Tw Cen MT" w:hAnsi="Tw Cen MT"/>
        </w:rPr>
        <w:t xml:space="preserve"> </w:t>
      </w:r>
      <w:r w:rsidR="005B497C">
        <w:rPr>
          <w:rFonts w:ascii="Tw Cen MT" w:hAnsi="Tw Cen MT"/>
        </w:rPr>
        <w:t>14</w:t>
      </w:r>
      <w:r w:rsidR="003C09AF" w:rsidRPr="003C09AF">
        <w:rPr>
          <w:rFonts w:ascii="Tw Cen MT" w:hAnsi="Tw Cen MT"/>
          <w:vertAlign w:val="superscript"/>
        </w:rPr>
        <w:t>th</w:t>
      </w:r>
      <w:r w:rsidR="003C09AF">
        <w:rPr>
          <w:rFonts w:ascii="Tw Cen MT" w:hAnsi="Tw Cen MT"/>
        </w:rPr>
        <w:t xml:space="preserve"> SWAP Meeting.</w:t>
      </w:r>
    </w:p>
    <w:p w14:paraId="38A3250C" w14:textId="2A1D5ED3" w:rsidR="006C1CDC" w:rsidRDefault="006C1CDC" w:rsidP="006C1CDC">
      <w:pPr>
        <w:spacing w:after="0"/>
        <w:rPr>
          <w:rFonts w:ascii="Tw Cen MT" w:hAnsi="Tw Cen MT"/>
          <w:highlight w:val="yellow"/>
        </w:rPr>
      </w:pPr>
    </w:p>
    <w:p w14:paraId="43CB9F77" w14:textId="7DFE86EC" w:rsidR="00544224" w:rsidRPr="00544224" w:rsidRDefault="003C7CA9" w:rsidP="006C1CDC">
      <w:pPr>
        <w:spacing w:after="0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Business Development</w:t>
      </w:r>
      <w:r w:rsidR="00BC74A7">
        <w:rPr>
          <w:rFonts w:ascii="Tw Cen MT" w:hAnsi="Tw Cen MT"/>
          <w:b/>
          <w:bCs/>
        </w:rPr>
        <w:t xml:space="preserve"> Presentation</w:t>
      </w:r>
    </w:p>
    <w:p w14:paraId="1B1F046B" w14:textId="7E15FC3A" w:rsidR="00A34A81" w:rsidRPr="00A33E0A" w:rsidRDefault="005B497C" w:rsidP="00262DBE">
      <w:pPr>
        <w:spacing w:line="276" w:lineRule="auto"/>
        <w:rPr>
          <w:rFonts w:ascii="Tw Cen MT" w:hAnsi="Tw Cen MT"/>
          <w:bCs/>
        </w:rPr>
      </w:pPr>
      <w:r>
        <w:rPr>
          <w:rFonts w:ascii="Tw Cen MT" w:hAnsi="Tw Cen MT"/>
          <w:bCs/>
        </w:rPr>
        <w:t>Susan Whitaker, the Greater Boston Regional Director for the Massachusetts Office of Business Development</w:t>
      </w:r>
      <w:r w:rsidR="00A33E0A">
        <w:rPr>
          <w:rFonts w:ascii="Tw Cen MT" w:hAnsi="Tw Cen MT"/>
          <w:bCs/>
        </w:rPr>
        <w:t xml:space="preserve"> (MODB)</w:t>
      </w:r>
      <w:r>
        <w:rPr>
          <w:rFonts w:ascii="Tw Cen MT" w:hAnsi="Tw Cen MT"/>
          <w:bCs/>
        </w:rPr>
        <w:t xml:space="preserve">, </w:t>
      </w:r>
      <w:r w:rsidR="00262DBE">
        <w:rPr>
          <w:rFonts w:ascii="Tw Cen MT" w:hAnsi="Tw Cen MT"/>
          <w:bCs/>
        </w:rPr>
        <w:t xml:space="preserve">presented </w:t>
      </w:r>
      <w:r>
        <w:rPr>
          <w:rFonts w:ascii="Tw Cen MT" w:hAnsi="Tw Cen MT"/>
          <w:bCs/>
        </w:rPr>
        <w:t xml:space="preserve">on </w:t>
      </w:r>
      <w:r w:rsidRPr="00437761">
        <w:rPr>
          <w:rFonts w:ascii="Tw Cen MT" w:hAnsi="Tw Cen MT"/>
          <w:bCs/>
        </w:rPr>
        <w:t xml:space="preserve">the </w:t>
      </w:r>
      <w:r>
        <w:rPr>
          <w:rFonts w:ascii="Tw Cen MT" w:hAnsi="Tw Cen MT"/>
          <w:bCs/>
        </w:rPr>
        <w:t>Economic Development Incentive Program (EDIP)</w:t>
      </w:r>
      <w:r w:rsidR="00262DBE">
        <w:rPr>
          <w:rFonts w:ascii="Tw Cen MT" w:hAnsi="Tw Cen MT"/>
          <w:bCs/>
        </w:rPr>
        <w:t xml:space="preserve"> and TIF agreements. TIF </w:t>
      </w:r>
      <w:r w:rsidR="00B33AF8">
        <w:rPr>
          <w:rFonts w:ascii="Tw Cen MT" w:hAnsi="Tw Cen MT"/>
          <w:bCs/>
        </w:rPr>
        <w:t>agreements are three party agreements between the municipality, business, and the state for economic d Vacant Downtown Storefront Initiative</w:t>
      </w:r>
    </w:p>
    <w:p w14:paraId="702BCCB5" w14:textId="164D0449" w:rsidR="00A33E0A" w:rsidRDefault="00CC7BF8" w:rsidP="00BB6A80">
      <w:pPr>
        <w:spacing w:after="0"/>
        <w:rPr>
          <w:rFonts w:ascii="Tw Cen MT" w:hAnsi="Tw Cen MT"/>
          <w:bCs/>
        </w:rPr>
      </w:pPr>
      <w:r>
        <w:rPr>
          <w:rFonts w:ascii="Tw Cen MT" w:hAnsi="Tw Cen MT"/>
          <w:bCs/>
        </w:rPr>
        <w:t>Rachel</w:t>
      </w:r>
      <w:r w:rsidR="00802D39">
        <w:rPr>
          <w:rFonts w:ascii="Tw Cen MT" w:hAnsi="Tw Cen MT"/>
          <w:bCs/>
        </w:rPr>
        <w:t xml:space="preserve"> asked </w:t>
      </w:r>
      <w:r>
        <w:rPr>
          <w:rFonts w:ascii="Tw Cen MT" w:hAnsi="Tw Cen MT"/>
          <w:bCs/>
        </w:rPr>
        <w:t>how often do businesses awarded TIF funds remain in the municipality once the TIF grant expires?</w:t>
      </w:r>
      <w:r w:rsidR="003C7CA9">
        <w:rPr>
          <w:rFonts w:ascii="Tw Cen MT" w:hAnsi="Tw Cen MT"/>
          <w:bCs/>
        </w:rPr>
        <w:t xml:space="preserve"> And how do we get this information out to business?</w:t>
      </w:r>
    </w:p>
    <w:p w14:paraId="69E755AD" w14:textId="05465927" w:rsidR="00CC7BF8" w:rsidRDefault="00EA4495" w:rsidP="00CC7BF8">
      <w:pPr>
        <w:pStyle w:val="ListParagraph"/>
        <w:numPr>
          <w:ilvl w:val="0"/>
          <w:numId w:val="6"/>
        </w:numPr>
        <w:spacing w:after="0"/>
        <w:rPr>
          <w:rFonts w:ascii="Tw Cen MT" w:hAnsi="Tw Cen MT"/>
          <w:bCs/>
        </w:rPr>
      </w:pPr>
      <w:r>
        <w:rPr>
          <w:rFonts w:ascii="Tw Cen MT" w:hAnsi="Tw Cen MT"/>
          <w:bCs/>
        </w:rPr>
        <w:t>There is no mechanism that currently collects this information, but it would be interesting to gather going forward.</w:t>
      </w:r>
    </w:p>
    <w:p w14:paraId="07CE69A8" w14:textId="77777777" w:rsidR="00A33E0A" w:rsidRDefault="00A33E0A" w:rsidP="00BB6A80">
      <w:pPr>
        <w:spacing w:after="0"/>
        <w:rPr>
          <w:rFonts w:ascii="Tw Cen MT" w:hAnsi="Tw Cen MT"/>
          <w:b/>
        </w:rPr>
      </w:pPr>
    </w:p>
    <w:p w14:paraId="1F093F9B" w14:textId="2C5EC5D5" w:rsidR="00ED3EA8" w:rsidRDefault="00ED3EA8" w:rsidP="00ED3EA8">
      <w:pPr>
        <w:spacing w:after="0"/>
        <w:rPr>
          <w:rFonts w:ascii="Tw Cen MT" w:hAnsi="Tw Cen MT"/>
        </w:rPr>
      </w:pPr>
      <w:r>
        <w:rPr>
          <w:rFonts w:ascii="Tw Cen MT" w:hAnsi="Tw Cen MT"/>
        </w:rPr>
        <w:t>Additional resources:</w:t>
      </w:r>
    </w:p>
    <w:p w14:paraId="5E2BC172" w14:textId="7BA923B9" w:rsidR="005B497C" w:rsidRPr="00802D39" w:rsidRDefault="00802D39" w:rsidP="00802D39">
      <w:pPr>
        <w:pStyle w:val="ListParagraph"/>
        <w:numPr>
          <w:ilvl w:val="0"/>
          <w:numId w:val="6"/>
        </w:numPr>
        <w:spacing w:after="0"/>
        <w:rPr>
          <w:rFonts w:ascii="Tw Cen MT" w:hAnsi="Tw Cen MT"/>
          <w:b/>
        </w:rPr>
      </w:pPr>
      <w:hyperlink r:id="rId7" w:history="1">
        <w:r w:rsidRPr="00802D39">
          <w:rPr>
            <w:rStyle w:val="Hyperlink"/>
          </w:rPr>
          <w:t>MOBD Slides</w:t>
        </w:r>
      </w:hyperlink>
    </w:p>
    <w:p w14:paraId="484520D4" w14:textId="77777777" w:rsidR="00ED3EA8" w:rsidRPr="00102E80" w:rsidRDefault="00ED3EA8" w:rsidP="00BB6A80">
      <w:pPr>
        <w:spacing w:after="0"/>
        <w:rPr>
          <w:rFonts w:ascii="Tw Cen MT" w:hAnsi="Tw Cen MT"/>
          <w:b/>
        </w:rPr>
      </w:pPr>
    </w:p>
    <w:p w14:paraId="3C7E1715" w14:textId="520F983A" w:rsidR="006B7C20" w:rsidRPr="006B7C20" w:rsidRDefault="003C7CA9" w:rsidP="00BB6A80">
      <w:pPr>
        <w:spacing w:after="0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MetroCommon Update</w:t>
      </w:r>
    </w:p>
    <w:p w14:paraId="24D874D4" w14:textId="53916DE8" w:rsidR="0054296C" w:rsidRPr="00802D39" w:rsidRDefault="005B497C" w:rsidP="00802D39">
      <w:pPr>
        <w:spacing w:line="276" w:lineRule="auto"/>
        <w:rPr>
          <w:rFonts w:ascii="Tw Cen MT" w:hAnsi="Tw Cen MT"/>
          <w:bCs/>
          <w:sz w:val="23"/>
          <w:szCs w:val="23"/>
        </w:rPr>
      </w:pPr>
      <w:r>
        <w:rPr>
          <w:rFonts w:ascii="Tw Cen MT" w:hAnsi="Tw Cen MT"/>
          <w:bCs/>
          <w:sz w:val="23"/>
          <w:szCs w:val="23"/>
        </w:rPr>
        <w:t>Eric Hove, the Co-Director of Strategic Initiatives at MAPC, present</w:t>
      </w:r>
      <w:r w:rsidR="003C7CA9">
        <w:rPr>
          <w:rFonts w:ascii="Tw Cen MT" w:hAnsi="Tw Cen MT"/>
          <w:bCs/>
          <w:sz w:val="23"/>
          <w:szCs w:val="23"/>
        </w:rPr>
        <w:t>ed</w:t>
      </w:r>
      <w:r>
        <w:rPr>
          <w:rFonts w:ascii="Tw Cen MT" w:hAnsi="Tw Cen MT"/>
          <w:bCs/>
          <w:sz w:val="23"/>
          <w:szCs w:val="23"/>
        </w:rPr>
        <w:t xml:space="preserve"> updates to MAPC’s recently updated and approved regional plan. </w:t>
      </w:r>
      <w:r w:rsidR="00802D39">
        <w:rPr>
          <w:rFonts w:ascii="Tw Cen MT" w:hAnsi="Tw Cen MT"/>
          <w:bCs/>
          <w:sz w:val="23"/>
          <w:szCs w:val="23"/>
        </w:rPr>
        <w:t xml:space="preserve">MetroCommon was adopted by the Council in Fall 2021 and </w:t>
      </w:r>
      <w:r w:rsidR="00802D39">
        <w:rPr>
          <w:rFonts w:ascii="Tw Cen MT" w:hAnsi="Tw Cen MT"/>
          <w:bCs/>
          <w:sz w:val="23"/>
          <w:szCs w:val="23"/>
        </w:rPr>
        <w:lastRenderedPageBreak/>
        <w:t xml:space="preserve">staff is in the process of creating an interactive website. Any community that would like to schedule a MetroCommon presentation to their local boards or staff can do so by using this </w:t>
      </w:r>
      <w:hyperlink r:id="rId8" w:history="1">
        <w:r w:rsidR="00802D39" w:rsidRPr="00802D39">
          <w:rPr>
            <w:rStyle w:val="Hyperlink"/>
            <w:rFonts w:ascii="Tw Cen MT" w:hAnsi="Tw Cen MT"/>
            <w:bCs/>
            <w:sz w:val="23"/>
            <w:szCs w:val="23"/>
          </w:rPr>
          <w:t>link</w:t>
        </w:r>
      </w:hyperlink>
      <w:r w:rsidR="00802D39">
        <w:rPr>
          <w:rFonts w:ascii="Tw Cen MT" w:hAnsi="Tw Cen MT"/>
          <w:bCs/>
          <w:sz w:val="23"/>
          <w:szCs w:val="23"/>
        </w:rPr>
        <w:t xml:space="preserve">. </w:t>
      </w:r>
    </w:p>
    <w:p w14:paraId="4BACFFD9" w14:textId="5B9B9160" w:rsidR="006B7C20" w:rsidRPr="006B7C20" w:rsidRDefault="006B7C20" w:rsidP="006B7C20">
      <w:pPr>
        <w:spacing w:after="0"/>
        <w:rPr>
          <w:rFonts w:ascii="Tw Cen MT" w:hAnsi="Tw Cen MT"/>
          <w:b/>
          <w:bCs/>
        </w:rPr>
      </w:pPr>
      <w:r w:rsidRPr="006B7C20">
        <w:rPr>
          <w:rFonts w:ascii="Tw Cen MT" w:hAnsi="Tw Cen MT"/>
          <w:b/>
          <w:bCs/>
        </w:rPr>
        <w:t>Community Exchange</w:t>
      </w:r>
    </w:p>
    <w:p w14:paraId="49066A61" w14:textId="7113C66F" w:rsidR="00ED3EA8" w:rsidRDefault="00ED3EA8" w:rsidP="00BB6A80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Jeremy Thompson provided an update for the </w:t>
      </w:r>
      <w:r w:rsidR="004A285E" w:rsidRPr="004A285E">
        <w:rPr>
          <w:rFonts w:ascii="Tw Cen MT" w:hAnsi="Tw Cen MT"/>
        </w:rPr>
        <w:t>495</w:t>
      </w:r>
      <w:r>
        <w:rPr>
          <w:rFonts w:ascii="Tw Cen MT" w:hAnsi="Tw Cen MT"/>
        </w:rPr>
        <w:t>/MetroWest Partnership</w:t>
      </w:r>
    </w:p>
    <w:p w14:paraId="0417BD6A" w14:textId="2C573626" w:rsidR="00E5211B" w:rsidRPr="00E5211B" w:rsidRDefault="00802D39" w:rsidP="00680844">
      <w:pPr>
        <w:pStyle w:val="ListParagraph"/>
        <w:numPr>
          <w:ilvl w:val="0"/>
          <w:numId w:val="6"/>
        </w:numPr>
        <w:spacing w:after="0"/>
        <w:rPr>
          <w:rFonts w:ascii="Tw Cen MT" w:hAnsi="Tw Cen MT"/>
        </w:rPr>
      </w:pPr>
      <w:r>
        <w:rPr>
          <w:rFonts w:ascii="Tw Cen MT" w:hAnsi="Tw Cen MT"/>
        </w:rPr>
        <w:t>The partnership l</w:t>
      </w:r>
      <w:r w:rsidR="00E5211B" w:rsidRPr="00E5211B">
        <w:rPr>
          <w:rFonts w:ascii="Tw Cen MT" w:hAnsi="Tw Cen MT"/>
        </w:rPr>
        <w:t xml:space="preserve">aunched regional supply chain website. </w:t>
      </w:r>
      <w:hyperlink r:id="rId9" w:history="1">
        <w:r w:rsidR="00E5211B" w:rsidRPr="00E5211B">
          <w:rPr>
            <w:rStyle w:val="Hyperlink"/>
            <w:rFonts w:ascii="Tw Cen MT" w:hAnsi="Tw Cen MT"/>
          </w:rPr>
          <w:t>Link here</w:t>
        </w:r>
      </w:hyperlink>
      <w:r w:rsidR="00E5211B">
        <w:rPr>
          <w:rFonts w:ascii="Tw Cen MT" w:hAnsi="Tw Cen MT"/>
        </w:rPr>
        <w:t>.</w:t>
      </w:r>
      <w:r w:rsidR="00E5211B" w:rsidRPr="00E5211B">
        <w:rPr>
          <w:rFonts w:ascii="Tw Cen MT" w:hAnsi="Tw Cen MT"/>
        </w:rPr>
        <w:t xml:space="preserve"> </w:t>
      </w:r>
    </w:p>
    <w:p w14:paraId="769AB4C7" w14:textId="55683B2B" w:rsidR="00E5211B" w:rsidRPr="00E5211B" w:rsidRDefault="00EA4495" w:rsidP="00E5211B">
      <w:pPr>
        <w:pStyle w:val="ListParagraph"/>
        <w:numPr>
          <w:ilvl w:val="0"/>
          <w:numId w:val="6"/>
        </w:num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The </w:t>
      </w:r>
      <w:r w:rsidR="00440EC6">
        <w:rPr>
          <w:rFonts w:ascii="Tw Cen MT" w:hAnsi="Tw Cen MT"/>
        </w:rPr>
        <w:t>partnership produced</w:t>
      </w:r>
      <w:r>
        <w:rPr>
          <w:rFonts w:ascii="Tw Cen MT" w:hAnsi="Tw Cen MT"/>
        </w:rPr>
        <w:t xml:space="preserve"> a</w:t>
      </w:r>
      <w:r w:rsidR="00440EC6">
        <w:rPr>
          <w:rFonts w:ascii="Tw Cen MT" w:hAnsi="Tw Cen MT"/>
        </w:rPr>
        <w:t xml:space="preserve"> Demand response for public transit Memo. Existing DRT service.</w:t>
      </w:r>
    </w:p>
    <w:p w14:paraId="04D4C183" w14:textId="77777777" w:rsidR="00E5211B" w:rsidRDefault="00E5211B" w:rsidP="00BD37C1">
      <w:pPr>
        <w:spacing w:after="0"/>
        <w:ind w:left="60"/>
        <w:rPr>
          <w:rFonts w:ascii="Tw Cen MT" w:hAnsi="Tw Cen MT"/>
        </w:rPr>
      </w:pPr>
    </w:p>
    <w:p w14:paraId="5142C06D" w14:textId="2DC8A0FC" w:rsidR="00ED3EA8" w:rsidRDefault="004A285E" w:rsidP="00BD37C1">
      <w:pPr>
        <w:spacing w:after="0"/>
        <w:ind w:left="60"/>
        <w:rPr>
          <w:rFonts w:ascii="Tw Cen MT" w:hAnsi="Tw Cen MT"/>
        </w:rPr>
      </w:pPr>
      <w:r w:rsidRPr="00BD37C1">
        <w:rPr>
          <w:rFonts w:ascii="Tw Cen MT" w:hAnsi="Tw Cen MT"/>
        </w:rPr>
        <w:t>Rich</w:t>
      </w:r>
      <w:r w:rsidR="00ED3EA8" w:rsidRPr="00BD37C1">
        <w:rPr>
          <w:rFonts w:ascii="Tw Cen MT" w:hAnsi="Tw Cen MT"/>
        </w:rPr>
        <w:t>ard McCarty provided an update for Norfolk</w:t>
      </w:r>
    </w:p>
    <w:p w14:paraId="18363299" w14:textId="5D1E935F" w:rsidR="00E71737" w:rsidRDefault="00EA4495" w:rsidP="00E71737">
      <w:pPr>
        <w:pStyle w:val="ListParagraph"/>
        <w:numPr>
          <w:ilvl w:val="0"/>
          <w:numId w:val="6"/>
        </w:numPr>
        <w:spacing w:after="0"/>
        <w:rPr>
          <w:rFonts w:ascii="Tw Cen MT" w:hAnsi="Tw Cen MT"/>
        </w:rPr>
      </w:pPr>
      <w:r>
        <w:rPr>
          <w:rFonts w:ascii="Tw Cen MT" w:hAnsi="Tw Cen MT"/>
        </w:rPr>
        <w:t>Norfolk r</w:t>
      </w:r>
      <w:r w:rsidR="00E71737">
        <w:rPr>
          <w:rFonts w:ascii="Tw Cen MT" w:hAnsi="Tw Cen MT"/>
        </w:rPr>
        <w:t>eceived</w:t>
      </w:r>
      <w:r>
        <w:rPr>
          <w:rFonts w:ascii="Tw Cen MT" w:hAnsi="Tw Cen MT"/>
        </w:rPr>
        <w:t xml:space="preserve"> a</w:t>
      </w:r>
      <w:r w:rsidR="00E71737">
        <w:rPr>
          <w:rFonts w:ascii="Tw Cen MT" w:hAnsi="Tw Cen MT"/>
        </w:rPr>
        <w:t xml:space="preserve"> </w:t>
      </w:r>
      <w:r>
        <w:rPr>
          <w:rFonts w:ascii="Tw Cen MT" w:hAnsi="Tw Cen MT"/>
        </w:rPr>
        <w:t>grant</w:t>
      </w:r>
      <w:r w:rsidR="00E71737">
        <w:rPr>
          <w:rFonts w:ascii="Tw Cen MT" w:hAnsi="Tw Cen MT"/>
        </w:rPr>
        <w:t xml:space="preserve"> from E</w:t>
      </w:r>
      <w:r>
        <w:rPr>
          <w:rFonts w:ascii="Tw Cen MT" w:hAnsi="Tw Cen MT"/>
        </w:rPr>
        <w:t>xecutive Office of</w:t>
      </w:r>
      <w:r w:rsidR="00E71737">
        <w:rPr>
          <w:rFonts w:ascii="Tw Cen MT" w:hAnsi="Tw Cen MT"/>
        </w:rPr>
        <w:t xml:space="preserve"> </w:t>
      </w:r>
      <w:r>
        <w:rPr>
          <w:rFonts w:ascii="Tw Cen MT" w:hAnsi="Tw Cen MT"/>
        </w:rPr>
        <w:t>E</w:t>
      </w:r>
      <w:r w:rsidR="00E71737">
        <w:rPr>
          <w:rFonts w:ascii="Tw Cen MT" w:hAnsi="Tw Cen MT"/>
        </w:rPr>
        <w:t xml:space="preserve">nvironmental </w:t>
      </w:r>
      <w:r>
        <w:rPr>
          <w:rFonts w:ascii="Tw Cen MT" w:hAnsi="Tw Cen MT"/>
        </w:rPr>
        <w:t>A</w:t>
      </w:r>
      <w:r w:rsidR="00E71737">
        <w:rPr>
          <w:rFonts w:ascii="Tw Cen MT" w:hAnsi="Tw Cen MT"/>
        </w:rPr>
        <w:t xml:space="preserve">ffairs, in </w:t>
      </w:r>
      <w:r w:rsidR="00802D39">
        <w:rPr>
          <w:rFonts w:ascii="Tw Cen MT" w:hAnsi="Tw Cen MT"/>
        </w:rPr>
        <w:t>conjunction</w:t>
      </w:r>
      <w:r w:rsidR="00E71737">
        <w:rPr>
          <w:rFonts w:ascii="Tw Cen MT" w:hAnsi="Tw Cen MT"/>
        </w:rPr>
        <w:t xml:space="preserve"> with MAPC. </w:t>
      </w:r>
    </w:p>
    <w:p w14:paraId="23AD0CDC" w14:textId="6328FA8D" w:rsidR="00E71737" w:rsidRDefault="00EA4495" w:rsidP="00E71737">
      <w:pPr>
        <w:pStyle w:val="ListParagraph"/>
        <w:numPr>
          <w:ilvl w:val="0"/>
          <w:numId w:val="6"/>
        </w:numPr>
        <w:spacing w:after="0"/>
        <w:rPr>
          <w:rFonts w:ascii="Tw Cen MT" w:hAnsi="Tw Cen MT"/>
        </w:rPr>
      </w:pPr>
      <w:r>
        <w:rPr>
          <w:rFonts w:ascii="Tw Cen MT" w:hAnsi="Tw Cen MT"/>
        </w:rPr>
        <w:t>Staff is currently working on a</w:t>
      </w:r>
      <w:r w:rsidR="00E71737">
        <w:rPr>
          <w:rFonts w:ascii="Tw Cen MT" w:hAnsi="Tw Cen MT"/>
        </w:rPr>
        <w:t xml:space="preserve"> Housing production plan</w:t>
      </w:r>
    </w:p>
    <w:p w14:paraId="3179A5E0" w14:textId="3FDE43F3" w:rsidR="00E71737" w:rsidRPr="00E71737" w:rsidRDefault="00EA4495" w:rsidP="00E71737">
      <w:pPr>
        <w:pStyle w:val="ListParagraph"/>
        <w:numPr>
          <w:ilvl w:val="0"/>
          <w:numId w:val="6"/>
        </w:numPr>
        <w:spacing w:after="0"/>
        <w:rPr>
          <w:rFonts w:ascii="Tw Cen MT" w:hAnsi="Tw Cen MT"/>
        </w:rPr>
      </w:pPr>
      <w:r>
        <w:rPr>
          <w:rFonts w:ascii="Tw Cen MT" w:hAnsi="Tw Cen MT"/>
        </w:rPr>
        <w:t>I</w:t>
      </w:r>
      <w:r w:rsidR="00E71737">
        <w:rPr>
          <w:rFonts w:ascii="Tw Cen MT" w:hAnsi="Tw Cen MT"/>
        </w:rPr>
        <w:t>n conjunction with other communities</w:t>
      </w:r>
      <w:r>
        <w:rPr>
          <w:rFonts w:ascii="Tw Cen MT" w:hAnsi="Tw Cen MT"/>
        </w:rPr>
        <w:t xml:space="preserve">, there is an ongoing feasibility study on a rail trail for the Metacomet Greenway. </w:t>
      </w:r>
    </w:p>
    <w:p w14:paraId="7F40696C" w14:textId="77777777" w:rsidR="00BD37C1" w:rsidRDefault="00BD37C1" w:rsidP="00BD37C1">
      <w:pPr>
        <w:spacing w:after="0"/>
        <w:rPr>
          <w:rFonts w:ascii="Tw Cen MT" w:hAnsi="Tw Cen MT"/>
        </w:rPr>
      </w:pPr>
    </w:p>
    <w:p w14:paraId="41919721" w14:textId="72D58172" w:rsidR="00ED3EA8" w:rsidRDefault="004A285E" w:rsidP="00BD37C1">
      <w:pPr>
        <w:spacing w:after="0"/>
        <w:rPr>
          <w:rFonts w:ascii="Tw Cen MT" w:hAnsi="Tw Cen MT"/>
        </w:rPr>
      </w:pPr>
      <w:r w:rsidRPr="00BD37C1">
        <w:rPr>
          <w:rFonts w:ascii="Tw Cen MT" w:hAnsi="Tw Cen MT"/>
        </w:rPr>
        <w:t>John</w:t>
      </w:r>
      <w:r w:rsidR="00ED3EA8" w:rsidRPr="00BD37C1">
        <w:rPr>
          <w:rFonts w:ascii="Tw Cen MT" w:hAnsi="Tw Cen MT"/>
        </w:rPr>
        <w:t xml:space="preserve"> </w:t>
      </w:r>
      <w:proofErr w:type="spellStart"/>
      <w:r w:rsidR="00ED3EA8" w:rsidRPr="00BD37C1">
        <w:rPr>
          <w:rFonts w:ascii="Tw Cen MT" w:hAnsi="Tw Cen MT"/>
        </w:rPr>
        <w:t>Gelich</w:t>
      </w:r>
      <w:proofErr w:type="spellEnd"/>
      <w:r w:rsidR="00ED3EA8" w:rsidRPr="00BD37C1">
        <w:rPr>
          <w:rFonts w:ascii="Tw Cen MT" w:hAnsi="Tw Cen MT"/>
        </w:rPr>
        <w:t xml:space="preserve"> provided an update for </w:t>
      </w:r>
      <w:r w:rsidR="001405D3" w:rsidRPr="00BD37C1">
        <w:rPr>
          <w:rFonts w:ascii="Tw Cen MT" w:hAnsi="Tw Cen MT"/>
        </w:rPr>
        <w:t>Hopkinton</w:t>
      </w:r>
    </w:p>
    <w:p w14:paraId="7EC66BD9" w14:textId="4F4E57D0" w:rsidR="00E71737" w:rsidRPr="009023C5" w:rsidRDefault="00EA4495" w:rsidP="009023C5">
      <w:pPr>
        <w:pStyle w:val="ListParagraph"/>
        <w:numPr>
          <w:ilvl w:val="0"/>
          <w:numId w:val="6"/>
        </w:numPr>
        <w:spacing w:after="0"/>
        <w:rPr>
          <w:rFonts w:ascii="Tw Cen MT" w:hAnsi="Tw Cen MT"/>
        </w:rPr>
      </w:pPr>
      <w:r w:rsidRPr="009023C5">
        <w:rPr>
          <w:rFonts w:ascii="Tw Cen MT" w:hAnsi="Tw Cen MT"/>
        </w:rPr>
        <w:t xml:space="preserve">The </w:t>
      </w:r>
      <w:r w:rsidR="00E71737" w:rsidRPr="009023C5">
        <w:rPr>
          <w:rFonts w:ascii="Tw Cen MT" w:hAnsi="Tw Cen MT"/>
        </w:rPr>
        <w:t>Planning Board is conducting sub-projects</w:t>
      </w:r>
      <w:r w:rsidRPr="009023C5">
        <w:rPr>
          <w:rFonts w:ascii="Tw Cen MT" w:hAnsi="Tw Cen MT"/>
        </w:rPr>
        <w:t xml:space="preserve"> including a </w:t>
      </w:r>
      <w:r w:rsidR="00E71737" w:rsidRPr="009023C5">
        <w:rPr>
          <w:rFonts w:ascii="Tw Cen MT" w:hAnsi="Tw Cen MT"/>
        </w:rPr>
        <w:t>Pedestrian trail project.</w:t>
      </w:r>
      <w:r w:rsidR="009023C5" w:rsidRPr="009023C5">
        <w:rPr>
          <w:rFonts w:ascii="Tw Cen MT" w:hAnsi="Tw Cen MT"/>
        </w:rPr>
        <w:t xml:space="preserve"> Has had</w:t>
      </w:r>
      <w:r w:rsidR="009023C5" w:rsidRPr="009023C5">
        <w:rPr>
          <w:rFonts w:ascii="Tw Cen MT" w:hAnsi="Tw Cen MT"/>
        </w:rPr>
        <w:t xml:space="preserve"> very well attended trails meeting for </w:t>
      </w:r>
      <w:r w:rsidR="009023C5" w:rsidRPr="009023C5">
        <w:rPr>
          <w:rFonts w:ascii="Tw Cen MT" w:hAnsi="Tw Cen MT"/>
        </w:rPr>
        <w:t xml:space="preserve">the </w:t>
      </w:r>
      <w:r w:rsidR="009023C5" w:rsidRPr="009023C5">
        <w:rPr>
          <w:rFonts w:ascii="Tw Cen MT" w:hAnsi="Tw Cen MT"/>
        </w:rPr>
        <w:t xml:space="preserve">upper Charles. </w:t>
      </w:r>
      <w:r w:rsidR="009023C5" w:rsidRPr="009023C5">
        <w:rPr>
          <w:rFonts w:ascii="Tw Cen MT" w:hAnsi="Tw Cen MT"/>
        </w:rPr>
        <w:t>Recently</w:t>
      </w:r>
      <w:r w:rsidR="00E71737" w:rsidRPr="009023C5">
        <w:rPr>
          <w:rFonts w:ascii="Tw Cen MT" w:hAnsi="Tw Cen MT"/>
        </w:rPr>
        <w:t xml:space="preserve"> </w:t>
      </w:r>
      <w:r w:rsidR="009023C5" w:rsidRPr="009023C5">
        <w:rPr>
          <w:rFonts w:ascii="Tw Cen MT" w:hAnsi="Tw Cen MT"/>
        </w:rPr>
        <w:t>i</w:t>
      </w:r>
      <w:r w:rsidR="00E71737" w:rsidRPr="009023C5">
        <w:rPr>
          <w:rFonts w:ascii="Tw Cen MT" w:hAnsi="Tw Cen MT"/>
        </w:rPr>
        <w:t>ssued a survey</w:t>
      </w:r>
      <w:r w:rsidR="009023C5" w:rsidRPr="009023C5">
        <w:rPr>
          <w:rFonts w:ascii="Tw Cen MT" w:hAnsi="Tw Cen MT"/>
        </w:rPr>
        <w:t xml:space="preserve"> and received o</w:t>
      </w:r>
      <w:r w:rsidR="00E71737" w:rsidRPr="009023C5">
        <w:rPr>
          <w:rFonts w:ascii="Tw Cen MT" w:hAnsi="Tw Cen MT"/>
        </w:rPr>
        <w:t xml:space="preserve">ver 100 survey results in the first few days. </w:t>
      </w:r>
    </w:p>
    <w:p w14:paraId="03BA2A62" w14:textId="49837569" w:rsidR="00BD37C1" w:rsidRDefault="00BD37C1" w:rsidP="00BD37C1">
      <w:pPr>
        <w:spacing w:after="0"/>
        <w:rPr>
          <w:rFonts w:ascii="Tw Cen MT" w:hAnsi="Tw Cen MT"/>
        </w:rPr>
      </w:pPr>
    </w:p>
    <w:p w14:paraId="533C13D6" w14:textId="28E6E78C" w:rsidR="00E5211B" w:rsidRDefault="00E5211B" w:rsidP="00BD37C1">
      <w:p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Robert Weiss </w:t>
      </w:r>
      <w:r w:rsidR="009023C5">
        <w:rPr>
          <w:rFonts w:ascii="Tw Cen MT" w:hAnsi="Tw Cen MT"/>
        </w:rPr>
        <w:t xml:space="preserve">provided an update for </w:t>
      </w:r>
      <w:r>
        <w:rPr>
          <w:rFonts w:ascii="Tw Cen MT" w:hAnsi="Tw Cen MT"/>
        </w:rPr>
        <w:t>Millis</w:t>
      </w:r>
    </w:p>
    <w:p w14:paraId="002533E0" w14:textId="36D598E4" w:rsidR="00E5211B" w:rsidRDefault="009023C5" w:rsidP="00E5211B">
      <w:pPr>
        <w:pStyle w:val="ListParagraph"/>
        <w:numPr>
          <w:ilvl w:val="0"/>
          <w:numId w:val="6"/>
        </w:numPr>
        <w:spacing w:after="0"/>
        <w:rPr>
          <w:rFonts w:ascii="Tw Cen MT" w:hAnsi="Tw Cen MT"/>
        </w:rPr>
      </w:pPr>
      <w:r>
        <w:rPr>
          <w:rFonts w:ascii="Tw Cen MT" w:hAnsi="Tw Cen MT"/>
        </w:rPr>
        <w:t>Currently w</w:t>
      </w:r>
      <w:r w:rsidR="00E5211B">
        <w:rPr>
          <w:rFonts w:ascii="Tw Cen MT" w:hAnsi="Tw Cen MT"/>
        </w:rPr>
        <w:t xml:space="preserve">rapping up Green Communities projects. </w:t>
      </w:r>
    </w:p>
    <w:p w14:paraId="64B973D8" w14:textId="6DC55B19" w:rsidR="00E5211B" w:rsidRDefault="009023C5" w:rsidP="00E5211B">
      <w:pPr>
        <w:pStyle w:val="ListParagraph"/>
        <w:numPr>
          <w:ilvl w:val="0"/>
          <w:numId w:val="6"/>
        </w:num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Millis has </w:t>
      </w:r>
      <w:r w:rsidR="00E5211B" w:rsidRPr="00802D39">
        <w:rPr>
          <w:rFonts w:ascii="Tw Cen MT" w:hAnsi="Tw Cen MT"/>
        </w:rPr>
        <w:t xml:space="preserve">2 </w:t>
      </w:r>
      <w:r>
        <w:rPr>
          <w:rFonts w:ascii="Tw Cen MT" w:hAnsi="Tw Cen MT"/>
        </w:rPr>
        <w:t xml:space="preserve">ongoing </w:t>
      </w:r>
      <w:r w:rsidR="00E5211B" w:rsidRPr="00802D39">
        <w:rPr>
          <w:rFonts w:ascii="Tw Cen MT" w:hAnsi="Tw Cen MT"/>
        </w:rPr>
        <w:t>MVP grants</w:t>
      </w:r>
      <w:r>
        <w:rPr>
          <w:rFonts w:ascii="Tw Cen MT" w:hAnsi="Tw Cen MT"/>
        </w:rPr>
        <w:t xml:space="preserve">; the </w:t>
      </w:r>
      <w:r w:rsidRPr="00E5211B">
        <w:rPr>
          <w:rFonts w:ascii="Tw Cen MT" w:hAnsi="Tw Cen MT"/>
        </w:rPr>
        <w:t>Charles</w:t>
      </w:r>
      <w:r w:rsidR="00E5211B" w:rsidRPr="00E5211B">
        <w:rPr>
          <w:rFonts w:ascii="Tw Cen MT" w:hAnsi="Tw Cen MT"/>
        </w:rPr>
        <w:t xml:space="preserve"> </w:t>
      </w:r>
      <w:r>
        <w:rPr>
          <w:rFonts w:ascii="Tw Cen MT" w:hAnsi="Tw Cen MT"/>
        </w:rPr>
        <w:t>R</w:t>
      </w:r>
      <w:r w:rsidR="00E5211B" w:rsidRPr="00E5211B">
        <w:rPr>
          <w:rFonts w:ascii="Tw Cen MT" w:hAnsi="Tw Cen MT"/>
        </w:rPr>
        <w:t>iver watershed</w:t>
      </w:r>
      <w:r>
        <w:rPr>
          <w:rFonts w:ascii="Tw Cen MT" w:hAnsi="Tw Cen MT"/>
        </w:rPr>
        <w:t xml:space="preserve"> and</w:t>
      </w:r>
      <w:r w:rsidR="00E5211B" w:rsidRPr="00E5211B">
        <w:rPr>
          <w:rFonts w:ascii="Tw Cen MT" w:hAnsi="Tw Cen MT"/>
        </w:rPr>
        <w:t xml:space="preserve"> complimentary f</w:t>
      </w:r>
      <w:r w:rsidR="00E5211B">
        <w:rPr>
          <w:rFonts w:ascii="Tw Cen MT" w:hAnsi="Tw Cen MT"/>
        </w:rPr>
        <w:t>lood resilience</w:t>
      </w:r>
      <w:r>
        <w:rPr>
          <w:rFonts w:ascii="Tw Cen MT" w:hAnsi="Tw Cen MT"/>
        </w:rPr>
        <w:t>.</w:t>
      </w:r>
      <w:r w:rsidR="00E5211B">
        <w:rPr>
          <w:rFonts w:ascii="Tw Cen MT" w:hAnsi="Tw Cen MT"/>
        </w:rPr>
        <w:t xml:space="preserve"> </w:t>
      </w:r>
    </w:p>
    <w:p w14:paraId="655B57B0" w14:textId="3EC5ACA2" w:rsidR="00E5211B" w:rsidRDefault="009023C5" w:rsidP="00E5211B">
      <w:pPr>
        <w:pStyle w:val="ListParagraph"/>
        <w:numPr>
          <w:ilvl w:val="0"/>
          <w:numId w:val="6"/>
        </w:numPr>
        <w:spacing w:after="0"/>
        <w:rPr>
          <w:rFonts w:ascii="Tw Cen MT" w:hAnsi="Tw Cen MT"/>
        </w:rPr>
      </w:pPr>
      <w:r>
        <w:rPr>
          <w:rFonts w:ascii="Tw Cen MT" w:hAnsi="Tw Cen MT"/>
        </w:rPr>
        <w:t>Recently issued a t</w:t>
      </w:r>
      <w:r w:rsidR="00E5211B">
        <w:rPr>
          <w:rFonts w:ascii="Tw Cen MT" w:hAnsi="Tw Cen MT"/>
        </w:rPr>
        <w:t>ransportation survey. Many</w:t>
      </w:r>
      <w:r>
        <w:rPr>
          <w:rFonts w:ascii="Tw Cen MT" w:hAnsi="Tw Cen MT"/>
        </w:rPr>
        <w:t xml:space="preserve"> residents</w:t>
      </w:r>
      <w:r w:rsidR="00E5211B">
        <w:rPr>
          <w:rFonts w:ascii="Tw Cen MT" w:hAnsi="Tw Cen MT"/>
        </w:rPr>
        <w:t xml:space="preserve"> want public transit that connects to the commuter rail and 72% mentioned they are willing to pay for that service. </w:t>
      </w:r>
    </w:p>
    <w:p w14:paraId="09CBB945" w14:textId="1783FCAB" w:rsidR="00E5211B" w:rsidRDefault="009023C5" w:rsidP="00E5211B">
      <w:pPr>
        <w:pStyle w:val="ListParagraph"/>
        <w:numPr>
          <w:ilvl w:val="0"/>
          <w:numId w:val="6"/>
        </w:num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Millis has </w:t>
      </w:r>
      <w:r w:rsidR="00E5211B">
        <w:rPr>
          <w:rFonts w:ascii="Tw Cen MT" w:hAnsi="Tw Cen MT"/>
        </w:rPr>
        <w:t xml:space="preserve">3.3 miles of unused train rails </w:t>
      </w:r>
      <w:r>
        <w:rPr>
          <w:rFonts w:ascii="Tw Cen MT" w:hAnsi="Tw Cen MT"/>
        </w:rPr>
        <w:t>and there is</w:t>
      </w:r>
      <w:r w:rsidR="00E5211B">
        <w:rPr>
          <w:rFonts w:ascii="Tw Cen MT" w:hAnsi="Tw Cen MT"/>
        </w:rPr>
        <w:t xml:space="preserve"> interest from a business to use the tracks. </w:t>
      </w:r>
    </w:p>
    <w:p w14:paraId="1DDA7FF2" w14:textId="3731DC09" w:rsidR="00E5211B" w:rsidRPr="00E5211B" w:rsidRDefault="009023C5" w:rsidP="00E5211B">
      <w:pPr>
        <w:pStyle w:val="ListParagraph"/>
        <w:numPr>
          <w:ilvl w:val="0"/>
          <w:numId w:val="6"/>
        </w:num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The </w:t>
      </w:r>
      <w:r w:rsidR="00E5211B">
        <w:rPr>
          <w:rFonts w:ascii="Tw Cen MT" w:hAnsi="Tw Cen MT"/>
        </w:rPr>
        <w:t xml:space="preserve">Energy Committee is interested in putting together NetZero Master Plan, looking for neighboring partners. </w:t>
      </w:r>
    </w:p>
    <w:p w14:paraId="07714554" w14:textId="77777777" w:rsidR="00E5211B" w:rsidRPr="00E5211B" w:rsidRDefault="00E5211B" w:rsidP="00BD37C1">
      <w:pPr>
        <w:spacing w:after="0"/>
        <w:rPr>
          <w:rFonts w:ascii="Tw Cen MT" w:hAnsi="Tw Cen MT"/>
        </w:rPr>
      </w:pPr>
    </w:p>
    <w:p w14:paraId="0FE51114" w14:textId="1A591199" w:rsidR="009B4204" w:rsidRDefault="009968C2" w:rsidP="00BD37C1">
      <w:pPr>
        <w:spacing w:after="0"/>
        <w:rPr>
          <w:rFonts w:ascii="Tw Cen MT" w:hAnsi="Tw Cen MT"/>
        </w:rPr>
      </w:pPr>
      <w:r w:rsidRPr="00BD37C1">
        <w:rPr>
          <w:rFonts w:ascii="Tw Cen MT" w:hAnsi="Tw Cen MT"/>
        </w:rPr>
        <w:t>Amy</w:t>
      </w:r>
      <w:r w:rsidR="001405D3" w:rsidRPr="00BD37C1">
        <w:rPr>
          <w:rFonts w:ascii="Tw Cen MT" w:hAnsi="Tw Cen MT"/>
        </w:rPr>
        <w:t xml:space="preserve"> </w:t>
      </w:r>
      <w:r w:rsidR="009B4204" w:rsidRPr="00BD37C1">
        <w:rPr>
          <w:rFonts w:ascii="Tw Cen MT" w:hAnsi="Tw Cen MT"/>
        </w:rPr>
        <w:t xml:space="preserve">Love </w:t>
      </w:r>
      <w:r w:rsidR="001405D3" w:rsidRPr="00BD37C1">
        <w:rPr>
          <w:rFonts w:ascii="Tw Cen MT" w:hAnsi="Tw Cen MT"/>
        </w:rPr>
        <w:t xml:space="preserve">provided an update for </w:t>
      </w:r>
      <w:r w:rsidR="009B4204" w:rsidRPr="00BD37C1">
        <w:rPr>
          <w:rFonts w:ascii="Tw Cen MT" w:hAnsi="Tw Cen MT"/>
        </w:rPr>
        <w:t>Franklin</w:t>
      </w:r>
    </w:p>
    <w:p w14:paraId="306AC33C" w14:textId="68FD3771" w:rsidR="009023C5" w:rsidRDefault="009023C5" w:rsidP="00E71737">
      <w:pPr>
        <w:pStyle w:val="ListParagraph"/>
        <w:numPr>
          <w:ilvl w:val="0"/>
          <w:numId w:val="6"/>
        </w:numPr>
        <w:spacing w:after="0"/>
        <w:rPr>
          <w:rFonts w:ascii="Tw Cen MT" w:hAnsi="Tw Cen MT"/>
        </w:rPr>
      </w:pPr>
      <w:r>
        <w:rPr>
          <w:rFonts w:ascii="Tw Cen MT" w:hAnsi="Tw Cen MT"/>
        </w:rPr>
        <w:t>Recently received an a</w:t>
      </w:r>
      <w:r w:rsidR="00E71737">
        <w:rPr>
          <w:rFonts w:ascii="Tw Cen MT" w:hAnsi="Tw Cen MT"/>
        </w:rPr>
        <w:t xml:space="preserve">pplication for 40 units on a </w:t>
      </w:r>
      <w:proofErr w:type="gramStart"/>
      <w:r w:rsidR="00E71737">
        <w:rPr>
          <w:rFonts w:ascii="Tw Cen MT" w:hAnsi="Tw Cen MT"/>
        </w:rPr>
        <w:t>1 acre</w:t>
      </w:r>
      <w:proofErr w:type="gramEnd"/>
      <w:r w:rsidR="00E71737">
        <w:rPr>
          <w:rFonts w:ascii="Tw Cen MT" w:hAnsi="Tw Cen MT"/>
        </w:rPr>
        <w:t xml:space="preserve"> site. </w:t>
      </w:r>
      <w:r>
        <w:rPr>
          <w:rFonts w:ascii="Tw Cen MT" w:hAnsi="Tw Cen MT"/>
        </w:rPr>
        <w:t xml:space="preserve">The zoning barely allows this </w:t>
      </w:r>
      <w:proofErr w:type="gramStart"/>
      <w:r>
        <w:rPr>
          <w:rFonts w:ascii="Tw Cen MT" w:hAnsi="Tw Cen MT"/>
        </w:rPr>
        <w:t>project</w:t>
      </w:r>
      <w:proofErr w:type="gramEnd"/>
      <w:r>
        <w:rPr>
          <w:rFonts w:ascii="Tw Cen MT" w:hAnsi="Tw Cen MT"/>
        </w:rPr>
        <w:t xml:space="preserve"> but it has been maxed out</w:t>
      </w:r>
    </w:p>
    <w:p w14:paraId="6604CBE2" w14:textId="5544CFE1" w:rsidR="00E71737" w:rsidRDefault="009023C5" w:rsidP="00E71737">
      <w:pPr>
        <w:pStyle w:val="ListParagraph"/>
        <w:numPr>
          <w:ilvl w:val="0"/>
          <w:numId w:val="6"/>
        </w:num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Franklin has </w:t>
      </w:r>
      <w:r w:rsidR="00E71737">
        <w:rPr>
          <w:rFonts w:ascii="Tw Cen MT" w:hAnsi="Tw Cen MT"/>
        </w:rPr>
        <w:t xml:space="preserve">New Housing </w:t>
      </w:r>
      <w:r>
        <w:rPr>
          <w:rFonts w:ascii="Tw Cen MT" w:hAnsi="Tw Cen MT"/>
        </w:rPr>
        <w:t>Bo</w:t>
      </w:r>
      <w:r w:rsidR="00E71737">
        <w:rPr>
          <w:rFonts w:ascii="Tw Cen MT" w:hAnsi="Tw Cen MT"/>
        </w:rPr>
        <w:t xml:space="preserve">ard members. </w:t>
      </w:r>
    </w:p>
    <w:p w14:paraId="0F97F009" w14:textId="6A977B0F" w:rsidR="00E71737" w:rsidRDefault="009023C5" w:rsidP="00E71737">
      <w:pPr>
        <w:pStyle w:val="ListParagraph"/>
        <w:numPr>
          <w:ilvl w:val="0"/>
          <w:numId w:val="6"/>
        </w:numPr>
        <w:spacing w:after="0"/>
        <w:rPr>
          <w:rFonts w:ascii="Tw Cen MT" w:hAnsi="Tw Cen MT"/>
        </w:rPr>
      </w:pPr>
      <w:r>
        <w:rPr>
          <w:rFonts w:ascii="Tw Cen MT" w:hAnsi="Tw Cen MT"/>
        </w:rPr>
        <w:t>Franklin received some g</w:t>
      </w:r>
      <w:r w:rsidR="00E71737">
        <w:rPr>
          <w:rFonts w:ascii="Tw Cen MT" w:hAnsi="Tw Cen MT"/>
        </w:rPr>
        <w:t xml:space="preserve">rant funds </w:t>
      </w:r>
      <w:r>
        <w:rPr>
          <w:rFonts w:ascii="Tw Cen MT" w:hAnsi="Tw Cen MT"/>
        </w:rPr>
        <w:t>to assist</w:t>
      </w:r>
      <w:r w:rsidR="00E71737">
        <w:rPr>
          <w:rFonts w:ascii="Tw Cen MT" w:hAnsi="Tw Cen MT"/>
        </w:rPr>
        <w:t xml:space="preserve"> with a few small business </w:t>
      </w:r>
      <w:proofErr w:type="gramStart"/>
      <w:r w:rsidR="00E71737">
        <w:rPr>
          <w:rFonts w:ascii="Tw Cen MT" w:hAnsi="Tw Cen MT"/>
        </w:rPr>
        <w:t>pop-up</w:t>
      </w:r>
      <w:proofErr w:type="gramEnd"/>
      <w:r w:rsidR="00E71737">
        <w:rPr>
          <w:rFonts w:ascii="Tw Cen MT" w:hAnsi="Tw Cen MT"/>
        </w:rPr>
        <w:t xml:space="preserve"> in the center of towns. </w:t>
      </w:r>
      <w:r>
        <w:rPr>
          <w:rFonts w:ascii="Tw Cen MT" w:hAnsi="Tw Cen MT"/>
        </w:rPr>
        <w:t>T</w:t>
      </w:r>
      <w:r w:rsidR="00E71737">
        <w:rPr>
          <w:rFonts w:ascii="Tw Cen MT" w:hAnsi="Tw Cen MT"/>
        </w:rPr>
        <w:t xml:space="preserve">wo of </w:t>
      </w:r>
      <w:r>
        <w:rPr>
          <w:rFonts w:ascii="Tw Cen MT" w:hAnsi="Tw Cen MT"/>
        </w:rPr>
        <w:t>those pop-ups</w:t>
      </w:r>
      <w:r w:rsidR="00E71737">
        <w:rPr>
          <w:rFonts w:ascii="Tw Cen MT" w:hAnsi="Tw Cen MT"/>
        </w:rPr>
        <w:t xml:space="preserve"> will stay. </w:t>
      </w:r>
    </w:p>
    <w:p w14:paraId="1C637207" w14:textId="6F41CB83" w:rsidR="00E71737" w:rsidRDefault="009023C5" w:rsidP="00E71737">
      <w:pPr>
        <w:pStyle w:val="ListParagraph"/>
        <w:numPr>
          <w:ilvl w:val="0"/>
          <w:numId w:val="6"/>
        </w:numPr>
        <w:spacing w:after="0"/>
        <w:rPr>
          <w:rFonts w:ascii="Tw Cen MT" w:hAnsi="Tw Cen MT"/>
        </w:rPr>
      </w:pPr>
      <w:r>
        <w:rPr>
          <w:rFonts w:ascii="Tw Cen MT" w:hAnsi="Tw Cen MT"/>
        </w:rPr>
        <w:t>Franklin recently H</w:t>
      </w:r>
      <w:r w:rsidR="00E71737">
        <w:rPr>
          <w:rFonts w:ascii="Tw Cen MT" w:hAnsi="Tw Cen MT"/>
        </w:rPr>
        <w:t xml:space="preserve">osted </w:t>
      </w:r>
      <w:r>
        <w:rPr>
          <w:rFonts w:ascii="Tw Cen MT" w:hAnsi="Tw Cen MT"/>
        </w:rPr>
        <w:t xml:space="preserve">the </w:t>
      </w:r>
      <w:r w:rsidR="00E71737">
        <w:rPr>
          <w:rFonts w:ascii="Tw Cen MT" w:hAnsi="Tw Cen MT"/>
        </w:rPr>
        <w:t xml:space="preserve">Lt. Gov to announce </w:t>
      </w:r>
      <w:r>
        <w:rPr>
          <w:rFonts w:ascii="Tw Cen MT" w:hAnsi="Tw Cen MT"/>
        </w:rPr>
        <w:t>2.2-million-dollar</w:t>
      </w:r>
      <w:r w:rsidR="00E71737">
        <w:rPr>
          <w:rFonts w:ascii="Tw Cen MT" w:hAnsi="Tw Cen MT"/>
        </w:rPr>
        <w:t xml:space="preserve"> </w:t>
      </w:r>
      <w:proofErr w:type="spellStart"/>
      <w:r w:rsidR="00E71737">
        <w:rPr>
          <w:rFonts w:ascii="Tw Cen MT" w:hAnsi="Tw Cen MT"/>
        </w:rPr>
        <w:t>MassWorks</w:t>
      </w:r>
      <w:proofErr w:type="spellEnd"/>
      <w:r w:rsidR="00E71737">
        <w:rPr>
          <w:rFonts w:ascii="Tw Cen MT" w:hAnsi="Tw Cen MT"/>
        </w:rPr>
        <w:t xml:space="preserve"> grant. </w:t>
      </w:r>
    </w:p>
    <w:p w14:paraId="3DA58DC8" w14:textId="3C103CBD" w:rsidR="00E71737" w:rsidRPr="00E71737" w:rsidRDefault="009023C5" w:rsidP="00E71737">
      <w:pPr>
        <w:pStyle w:val="ListParagraph"/>
        <w:numPr>
          <w:ilvl w:val="0"/>
          <w:numId w:val="6"/>
        </w:numPr>
        <w:spacing w:after="0"/>
        <w:rPr>
          <w:rFonts w:ascii="Tw Cen MT" w:hAnsi="Tw Cen MT"/>
        </w:rPr>
      </w:pPr>
      <w:r>
        <w:rPr>
          <w:rFonts w:ascii="Tw Cen MT" w:hAnsi="Tw Cen MT"/>
        </w:rPr>
        <w:t xml:space="preserve">Staff is currently in the process of </w:t>
      </w:r>
      <w:r w:rsidR="00E71737">
        <w:rPr>
          <w:rFonts w:ascii="Tw Cen MT" w:hAnsi="Tw Cen MT"/>
        </w:rPr>
        <w:t xml:space="preserve">special permitting </w:t>
      </w:r>
      <w:r>
        <w:rPr>
          <w:rFonts w:ascii="Tw Cen MT" w:hAnsi="Tw Cen MT"/>
        </w:rPr>
        <w:t xml:space="preserve">for </w:t>
      </w:r>
      <w:r>
        <w:rPr>
          <w:rFonts w:ascii="Tw Cen MT" w:hAnsi="Tw Cen MT"/>
        </w:rPr>
        <w:t xml:space="preserve">2 marijuana </w:t>
      </w:r>
      <w:r>
        <w:rPr>
          <w:rFonts w:ascii="Tw Cen MT" w:hAnsi="Tw Cen MT"/>
        </w:rPr>
        <w:t xml:space="preserve">facilities </w:t>
      </w:r>
      <w:r w:rsidR="00E71737">
        <w:rPr>
          <w:rFonts w:ascii="Tw Cen MT" w:hAnsi="Tw Cen MT"/>
        </w:rPr>
        <w:t xml:space="preserve">through planning board.  </w:t>
      </w:r>
    </w:p>
    <w:p w14:paraId="34444A09" w14:textId="77777777" w:rsidR="00BD37C1" w:rsidRDefault="00BD37C1" w:rsidP="00BD37C1">
      <w:pPr>
        <w:spacing w:after="0"/>
        <w:rPr>
          <w:rFonts w:ascii="Tw Cen MT" w:hAnsi="Tw Cen MT"/>
        </w:rPr>
      </w:pPr>
    </w:p>
    <w:p w14:paraId="5BEBEA2A" w14:textId="775C8AC3" w:rsidR="00BB31CE" w:rsidRPr="00BD37C1" w:rsidRDefault="009968C2" w:rsidP="00BD37C1">
      <w:pPr>
        <w:spacing w:after="0"/>
        <w:rPr>
          <w:rFonts w:ascii="Tw Cen MT" w:hAnsi="Tw Cen MT"/>
        </w:rPr>
      </w:pPr>
      <w:r w:rsidRPr="00BD37C1">
        <w:rPr>
          <w:rFonts w:ascii="Tw Cen MT" w:hAnsi="Tw Cen MT"/>
        </w:rPr>
        <w:t>Rachel</w:t>
      </w:r>
      <w:r w:rsidR="00BB31CE" w:rsidRPr="00BD37C1">
        <w:rPr>
          <w:rFonts w:ascii="Tw Cen MT" w:hAnsi="Tw Cen MT"/>
        </w:rPr>
        <w:t xml:space="preserve"> Benson provided an update for Wrentham</w:t>
      </w:r>
    </w:p>
    <w:p w14:paraId="1A7D205F" w14:textId="2BCDADB3" w:rsidR="00440EC6" w:rsidRDefault="003E4FF6" w:rsidP="00440EC6">
      <w:pPr>
        <w:pStyle w:val="ListParagraph"/>
        <w:numPr>
          <w:ilvl w:val="0"/>
          <w:numId w:val="6"/>
        </w:numPr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t>Wrentham has</w:t>
      </w:r>
      <w:r w:rsidR="00440EC6">
        <w:rPr>
          <w:rFonts w:ascii="Tw Cen MT" w:hAnsi="Tw Cen MT"/>
        </w:rPr>
        <w:t xml:space="preserve"> a developer that is in control of both vacant </w:t>
      </w:r>
      <w:r>
        <w:rPr>
          <w:rFonts w:ascii="Tw Cen MT" w:hAnsi="Tw Cen MT"/>
        </w:rPr>
        <w:t xml:space="preserve">downtown </w:t>
      </w:r>
      <w:r w:rsidR="00440EC6">
        <w:rPr>
          <w:rFonts w:ascii="Tw Cen MT" w:hAnsi="Tw Cen MT"/>
        </w:rPr>
        <w:t xml:space="preserve">parcels, </w:t>
      </w:r>
      <w:r w:rsidR="009023C5">
        <w:rPr>
          <w:rFonts w:ascii="Tw Cen MT" w:hAnsi="Tw Cen MT"/>
        </w:rPr>
        <w:t>about</w:t>
      </w:r>
      <w:r w:rsidR="00440EC6">
        <w:rPr>
          <w:rFonts w:ascii="Tw Cen MT" w:hAnsi="Tw Cen MT"/>
        </w:rPr>
        <w:t xml:space="preserve"> 50 acres. They</w:t>
      </w:r>
      <w:r>
        <w:rPr>
          <w:rFonts w:ascii="Tw Cen MT" w:hAnsi="Tw Cen MT"/>
        </w:rPr>
        <w:t xml:space="preserve"> plan to</w:t>
      </w:r>
      <w:r w:rsidR="00440EC6">
        <w:rPr>
          <w:rFonts w:ascii="Tw Cen MT" w:hAnsi="Tw Cen MT"/>
        </w:rPr>
        <w:t xml:space="preserve"> meet with the </w:t>
      </w:r>
      <w:r>
        <w:rPr>
          <w:rFonts w:ascii="Tw Cen MT" w:hAnsi="Tw Cen MT"/>
        </w:rPr>
        <w:t>Pl</w:t>
      </w:r>
      <w:r w:rsidR="00440EC6">
        <w:rPr>
          <w:rFonts w:ascii="Tw Cen MT" w:hAnsi="Tw Cen MT"/>
        </w:rPr>
        <w:t xml:space="preserve">anning </w:t>
      </w:r>
      <w:r>
        <w:rPr>
          <w:rFonts w:ascii="Tw Cen MT" w:hAnsi="Tw Cen MT"/>
        </w:rPr>
        <w:t>B</w:t>
      </w:r>
      <w:r w:rsidR="00440EC6">
        <w:rPr>
          <w:rFonts w:ascii="Tw Cen MT" w:hAnsi="Tw Cen MT"/>
        </w:rPr>
        <w:t xml:space="preserve">oard. </w:t>
      </w:r>
    </w:p>
    <w:p w14:paraId="795726C0" w14:textId="679202EA" w:rsidR="00440EC6" w:rsidRDefault="003E4FF6" w:rsidP="00440EC6">
      <w:pPr>
        <w:pStyle w:val="ListParagraph"/>
        <w:numPr>
          <w:ilvl w:val="0"/>
          <w:numId w:val="6"/>
        </w:numPr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t>Wrentham is looking to</w:t>
      </w:r>
      <w:r w:rsidR="00566DE4">
        <w:rPr>
          <w:rFonts w:ascii="Tw Cen MT" w:hAnsi="Tw Cen MT"/>
        </w:rPr>
        <w:t xml:space="preserve"> to put trails on right of way</w:t>
      </w:r>
      <w:r>
        <w:rPr>
          <w:rFonts w:ascii="Tw Cen MT" w:hAnsi="Tw Cen MT"/>
        </w:rPr>
        <w:t xml:space="preserve"> for the Metacomet Greenway.</w:t>
      </w:r>
    </w:p>
    <w:p w14:paraId="61F1983F" w14:textId="3FE4AE8F" w:rsidR="00566DE4" w:rsidRDefault="003E4FF6" w:rsidP="00440EC6">
      <w:pPr>
        <w:pStyle w:val="ListParagraph"/>
        <w:numPr>
          <w:ilvl w:val="0"/>
          <w:numId w:val="6"/>
        </w:numPr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t>The town has new</w:t>
      </w:r>
      <w:r w:rsidR="00566DE4">
        <w:rPr>
          <w:rFonts w:ascii="Tw Cen MT" w:hAnsi="Tw Cen MT"/>
        </w:rPr>
        <w:t xml:space="preserve"> branding and logo</w:t>
      </w:r>
      <w:r>
        <w:rPr>
          <w:rFonts w:ascii="Tw Cen MT" w:hAnsi="Tw Cen MT"/>
        </w:rPr>
        <w:t>.</w:t>
      </w:r>
    </w:p>
    <w:p w14:paraId="71D3F37F" w14:textId="77777777" w:rsidR="001C0D92" w:rsidRDefault="001C0D92" w:rsidP="00E7087F">
      <w:pPr>
        <w:spacing w:after="0" w:line="240" w:lineRule="auto"/>
        <w:rPr>
          <w:rFonts w:ascii="Tw Cen MT" w:hAnsi="Tw Cen MT"/>
        </w:rPr>
      </w:pPr>
    </w:p>
    <w:p w14:paraId="18E59B82" w14:textId="5170DCD0" w:rsidR="00E10E40" w:rsidRDefault="00E10E40" w:rsidP="00E7087F">
      <w:pPr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t>Susy Affleck Childs Medway</w:t>
      </w:r>
    </w:p>
    <w:p w14:paraId="5710A60C" w14:textId="100874DE" w:rsidR="00E10E40" w:rsidRDefault="00E10E40" w:rsidP="00E10E40">
      <w:pPr>
        <w:pStyle w:val="ListParagraph"/>
        <w:numPr>
          <w:ilvl w:val="0"/>
          <w:numId w:val="6"/>
        </w:numPr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lastRenderedPageBreak/>
        <w:t>Zoning bylaw amendments were approved on November 15</w:t>
      </w:r>
      <w:r w:rsidRPr="00E10E40">
        <w:rPr>
          <w:rFonts w:ascii="Tw Cen MT" w:hAnsi="Tw Cen MT"/>
          <w:vertAlign w:val="superscript"/>
        </w:rPr>
        <w:t>th</w:t>
      </w:r>
      <w:r>
        <w:rPr>
          <w:rFonts w:ascii="Tw Cen MT" w:hAnsi="Tw Cen MT"/>
        </w:rPr>
        <w:t xml:space="preserve">. </w:t>
      </w:r>
    </w:p>
    <w:p w14:paraId="2F781947" w14:textId="3A5B204E" w:rsidR="00E10E40" w:rsidRDefault="00E10E40" w:rsidP="00E10E40">
      <w:pPr>
        <w:pStyle w:val="ListParagraph"/>
        <w:numPr>
          <w:ilvl w:val="1"/>
          <w:numId w:val="6"/>
        </w:numPr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t xml:space="preserve">Environmental Standards amendment that </w:t>
      </w:r>
      <w:proofErr w:type="gramStart"/>
      <w:r>
        <w:rPr>
          <w:rFonts w:ascii="Tw Cen MT" w:hAnsi="Tw Cen MT"/>
        </w:rPr>
        <w:t>deal</w:t>
      </w:r>
      <w:proofErr w:type="gramEnd"/>
      <w:r>
        <w:rPr>
          <w:rFonts w:ascii="Tw Cen MT" w:hAnsi="Tw Cen MT"/>
        </w:rPr>
        <w:t xml:space="preserve"> with odor and noise. Stemmed from marijuana cultivation facilities. </w:t>
      </w:r>
    </w:p>
    <w:p w14:paraId="54F32321" w14:textId="40CFED25" w:rsidR="00E10E40" w:rsidRDefault="00E10E40" w:rsidP="00E10E40">
      <w:pPr>
        <w:pStyle w:val="ListParagraph"/>
        <w:numPr>
          <w:ilvl w:val="0"/>
          <w:numId w:val="6"/>
        </w:numPr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t>Research study on battery energy storage. Medway is being scouted by a company that would like to build a large storage facility</w:t>
      </w:r>
    </w:p>
    <w:p w14:paraId="03C98E9E" w14:textId="5559D88D" w:rsidR="00E10E40" w:rsidRPr="00E10E40" w:rsidRDefault="00E10E40" w:rsidP="00E10E40">
      <w:pPr>
        <w:pStyle w:val="ListParagraph"/>
        <w:numPr>
          <w:ilvl w:val="0"/>
          <w:numId w:val="6"/>
        </w:numPr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t>Medway is undergoing Master Plan process</w:t>
      </w:r>
    </w:p>
    <w:p w14:paraId="264871CE" w14:textId="77777777" w:rsidR="00E10E40" w:rsidRDefault="00E10E40" w:rsidP="00E7087F">
      <w:pPr>
        <w:spacing w:after="0" w:line="240" w:lineRule="auto"/>
        <w:rPr>
          <w:rFonts w:ascii="Tw Cen MT" w:hAnsi="Tw Cen MT"/>
        </w:rPr>
      </w:pPr>
    </w:p>
    <w:p w14:paraId="02DD218C" w14:textId="1687F6E3" w:rsidR="00E10E40" w:rsidRDefault="00E10E40" w:rsidP="00E7087F">
      <w:pPr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t>Gino Carlucci Sherborn</w:t>
      </w:r>
    </w:p>
    <w:p w14:paraId="637EB27F" w14:textId="286074A1" w:rsidR="00E10E40" w:rsidRDefault="001C0D92" w:rsidP="00E10E40">
      <w:pPr>
        <w:pStyle w:val="ListParagraph"/>
        <w:numPr>
          <w:ilvl w:val="0"/>
          <w:numId w:val="6"/>
        </w:numPr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t xml:space="preserve">Sherborn recently had a </w:t>
      </w:r>
      <w:r w:rsidR="00E10E40">
        <w:rPr>
          <w:rFonts w:ascii="Tw Cen MT" w:hAnsi="Tw Cen MT"/>
        </w:rPr>
        <w:t>proposal</w:t>
      </w:r>
      <w:r>
        <w:rPr>
          <w:rFonts w:ascii="Tw Cen MT" w:hAnsi="Tw Cen MT"/>
        </w:rPr>
        <w:t xml:space="preserve"> for a Solar Facility</w:t>
      </w:r>
      <w:r w:rsidR="00E10E40">
        <w:rPr>
          <w:rFonts w:ascii="Tw Cen MT" w:hAnsi="Tw Cen MT"/>
        </w:rPr>
        <w:t xml:space="preserve"> on a lot that didn’t meet frontage requirements. Land Court reversed town decision because it is a protected use. Previous thought was that protected use was only applicable for residential added use, not commercial facilities producing electricity to the grid. </w:t>
      </w:r>
    </w:p>
    <w:p w14:paraId="4F1333D8" w14:textId="344E6DFD" w:rsidR="00D23CA0" w:rsidRPr="001C0D92" w:rsidRDefault="00E10E40" w:rsidP="00E7087F">
      <w:pPr>
        <w:pStyle w:val="ListParagraph"/>
        <w:numPr>
          <w:ilvl w:val="1"/>
          <w:numId w:val="6"/>
        </w:numPr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t xml:space="preserve">Tracer Lane vs. Waltham. SJC has taken the case and will </w:t>
      </w:r>
      <w:proofErr w:type="gramStart"/>
      <w:r>
        <w:rPr>
          <w:rFonts w:ascii="Tw Cen MT" w:hAnsi="Tw Cen MT"/>
        </w:rPr>
        <w:t>take a look</w:t>
      </w:r>
      <w:proofErr w:type="gramEnd"/>
      <w:r>
        <w:rPr>
          <w:rFonts w:ascii="Tw Cen MT" w:hAnsi="Tw Cen MT"/>
        </w:rPr>
        <w:t xml:space="preserve"> at all solar cases. </w:t>
      </w:r>
    </w:p>
    <w:p w14:paraId="1A6CC410" w14:textId="77777777" w:rsidR="00A74C89" w:rsidRPr="00A74C89" w:rsidRDefault="00A74C89" w:rsidP="00A74C89">
      <w:pPr>
        <w:rPr>
          <w:rFonts w:ascii="Tw Cen MT" w:hAnsi="Tw Cen MT"/>
        </w:rPr>
      </w:pPr>
    </w:p>
    <w:p w14:paraId="433DD285" w14:textId="77777777" w:rsidR="00C02220" w:rsidRPr="00320788" w:rsidRDefault="00C02220" w:rsidP="009E093F">
      <w:pPr>
        <w:spacing w:after="0" w:line="240" w:lineRule="auto"/>
        <w:rPr>
          <w:rFonts w:ascii="Tw Cen MT" w:hAnsi="Tw Cen MT"/>
          <w:sz w:val="23"/>
          <w:szCs w:val="23"/>
        </w:rPr>
      </w:pPr>
    </w:p>
    <w:sectPr w:rsidR="00C02220" w:rsidRPr="0032078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2B7D" w14:textId="77777777" w:rsidR="005421B1" w:rsidRDefault="005421B1" w:rsidP="00F24E93">
      <w:pPr>
        <w:spacing w:after="0" w:line="240" w:lineRule="auto"/>
      </w:pPr>
      <w:r>
        <w:separator/>
      </w:r>
    </w:p>
  </w:endnote>
  <w:endnote w:type="continuationSeparator" w:id="0">
    <w:p w14:paraId="137E81A2" w14:textId="77777777" w:rsidR="005421B1" w:rsidRDefault="005421B1" w:rsidP="00F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3BE5" w14:textId="77777777" w:rsidR="001E078A" w:rsidRPr="00135818" w:rsidRDefault="001E078A" w:rsidP="003B6BA2">
    <w:pPr>
      <w:spacing w:after="0" w:line="240" w:lineRule="auto"/>
      <w:ind w:left="2160" w:hanging="2160"/>
      <w:jc w:val="center"/>
      <w:rPr>
        <w:rFonts w:ascii="Tw Cen MT" w:hAnsi="Tw Cen MT"/>
        <w:smallCaps/>
        <w:color w:val="7AC143"/>
        <w:sz w:val="23"/>
        <w:szCs w:val="23"/>
      </w:rPr>
    </w:pPr>
    <w:r w:rsidRPr="00135818">
      <w:rPr>
        <w:rFonts w:ascii="Tw Cen MT" w:hAnsi="Tw Cen MT"/>
        <w:smallCaps/>
        <w:color w:val="7AC143"/>
        <w:sz w:val="23"/>
        <w:szCs w:val="23"/>
      </w:rPr>
      <w:t>Bellingham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Dover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Franklin 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Hopkinton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Medway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Milford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Millis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Norfolk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Sherborn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Wrentham</w:t>
    </w:r>
  </w:p>
  <w:p w14:paraId="1335B981" w14:textId="77777777" w:rsidR="001E078A" w:rsidRDefault="001E0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22" w14:textId="77777777" w:rsidR="005421B1" w:rsidRDefault="005421B1" w:rsidP="00F24E93">
      <w:pPr>
        <w:spacing w:after="0" w:line="240" w:lineRule="auto"/>
      </w:pPr>
      <w:r>
        <w:separator/>
      </w:r>
    </w:p>
  </w:footnote>
  <w:footnote w:type="continuationSeparator" w:id="0">
    <w:p w14:paraId="32B36947" w14:textId="77777777" w:rsidR="005421B1" w:rsidRDefault="005421B1" w:rsidP="00F2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11EF" w14:textId="77777777" w:rsidR="001E078A" w:rsidRDefault="001E078A" w:rsidP="00F24E93">
    <w:pPr>
      <w:pStyle w:val="Header"/>
      <w:jc w:val="center"/>
    </w:pPr>
    <w:r>
      <w:rPr>
        <w:noProof/>
        <w:lang w:eastAsia="en-US"/>
      </w:rPr>
      <w:drawing>
        <wp:inline distT="0" distB="0" distL="0" distR="0" wp14:anchorId="42A17CCF" wp14:editId="483DEE7C">
          <wp:extent cx="2718094" cy="9715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93" cy="97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78FA"/>
    <w:multiLevelType w:val="hybridMultilevel"/>
    <w:tmpl w:val="A582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5CF3"/>
    <w:multiLevelType w:val="hybridMultilevel"/>
    <w:tmpl w:val="31420710"/>
    <w:lvl w:ilvl="0" w:tplc="6DEC6E26">
      <w:start w:val="5"/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C700216"/>
    <w:multiLevelType w:val="hybridMultilevel"/>
    <w:tmpl w:val="81C8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E1840"/>
    <w:multiLevelType w:val="hybridMultilevel"/>
    <w:tmpl w:val="FCE0E74E"/>
    <w:lvl w:ilvl="0" w:tplc="EE40A28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35D6C"/>
    <w:multiLevelType w:val="hybridMultilevel"/>
    <w:tmpl w:val="7224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34C8B"/>
    <w:multiLevelType w:val="hybridMultilevel"/>
    <w:tmpl w:val="883C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0D"/>
    <w:rsid w:val="00001F12"/>
    <w:rsid w:val="00002AF5"/>
    <w:rsid w:val="000110D2"/>
    <w:rsid w:val="0001568B"/>
    <w:rsid w:val="00015734"/>
    <w:rsid w:val="0001575B"/>
    <w:rsid w:val="00016AD6"/>
    <w:rsid w:val="000252CC"/>
    <w:rsid w:val="00052160"/>
    <w:rsid w:val="0005312C"/>
    <w:rsid w:val="00054158"/>
    <w:rsid w:val="00055555"/>
    <w:rsid w:val="00067DD3"/>
    <w:rsid w:val="00070251"/>
    <w:rsid w:val="00073B27"/>
    <w:rsid w:val="000864F7"/>
    <w:rsid w:val="0009080D"/>
    <w:rsid w:val="00095AD6"/>
    <w:rsid w:val="000977C6"/>
    <w:rsid w:val="000A1F0D"/>
    <w:rsid w:val="000A2634"/>
    <w:rsid w:val="000A4110"/>
    <w:rsid w:val="000B122E"/>
    <w:rsid w:val="000B5CC5"/>
    <w:rsid w:val="000B76ED"/>
    <w:rsid w:val="000D51C8"/>
    <w:rsid w:val="000D6448"/>
    <w:rsid w:val="000E1E99"/>
    <w:rsid w:val="000E2B31"/>
    <w:rsid w:val="000F09FE"/>
    <w:rsid w:val="000F2024"/>
    <w:rsid w:val="00102E80"/>
    <w:rsid w:val="00110F58"/>
    <w:rsid w:val="00113E76"/>
    <w:rsid w:val="001164F3"/>
    <w:rsid w:val="00120396"/>
    <w:rsid w:val="001269B1"/>
    <w:rsid w:val="00127172"/>
    <w:rsid w:val="00133105"/>
    <w:rsid w:val="00135818"/>
    <w:rsid w:val="00136FEA"/>
    <w:rsid w:val="00137673"/>
    <w:rsid w:val="001405D3"/>
    <w:rsid w:val="00145762"/>
    <w:rsid w:val="0014612E"/>
    <w:rsid w:val="00152259"/>
    <w:rsid w:val="0015560F"/>
    <w:rsid w:val="00177EFD"/>
    <w:rsid w:val="00180580"/>
    <w:rsid w:val="00196E56"/>
    <w:rsid w:val="001A3456"/>
    <w:rsid w:val="001A44AE"/>
    <w:rsid w:val="001B1252"/>
    <w:rsid w:val="001B13C1"/>
    <w:rsid w:val="001B2655"/>
    <w:rsid w:val="001C0D92"/>
    <w:rsid w:val="001C2774"/>
    <w:rsid w:val="001C5669"/>
    <w:rsid w:val="001C62EE"/>
    <w:rsid w:val="001D0DAA"/>
    <w:rsid w:val="001D237C"/>
    <w:rsid w:val="001D4474"/>
    <w:rsid w:val="001E078A"/>
    <w:rsid w:val="001E07A2"/>
    <w:rsid w:val="001E156E"/>
    <w:rsid w:val="001E362B"/>
    <w:rsid w:val="001E5388"/>
    <w:rsid w:val="001E5552"/>
    <w:rsid w:val="001F5446"/>
    <w:rsid w:val="00204AF0"/>
    <w:rsid w:val="00205489"/>
    <w:rsid w:val="002161AD"/>
    <w:rsid w:val="00226820"/>
    <w:rsid w:val="00230FC7"/>
    <w:rsid w:val="00232CAD"/>
    <w:rsid w:val="00243BE9"/>
    <w:rsid w:val="00256B89"/>
    <w:rsid w:val="002570D3"/>
    <w:rsid w:val="00262DBE"/>
    <w:rsid w:val="002648BD"/>
    <w:rsid w:val="00265908"/>
    <w:rsid w:val="002676B1"/>
    <w:rsid w:val="0027094F"/>
    <w:rsid w:val="002831DF"/>
    <w:rsid w:val="00286A63"/>
    <w:rsid w:val="00287D7A"/>
    <w:rsid w:val="002901C8"/>
    <w:rsid w:val="002902B1"/>
    <w:rsid w:val="00296AD5"/>
    <w:rsid w:val="002A463E"/>
    <w:rsid w:val="002B0F5F"/>
    <w:rsid w:val="002B1113"/>
    <w:rsid w:val="002B2FA3"/>
    <w:rsid w:val="002C4893"/>
    <w:rsid w:val="002C4B2A"/>
    <w:rsid w:val="002D20BA"/>
    <w:rsid w:val="002E00F3"/>
    <w:rsid w:val="002E07DA"/>
    <w:rsid w:val="002F03D3"/>
    <w:rsid w:val="00302E5E"/>
    <w:rsid w:val="0031261E"/>
    <w:rsid w:val="00323F47"/>
    <w:rsid w:val="003274E8"/>
    <w:rsid w:val="00334FDE"/>
    <w:rsid w:val="00343489"/>
    <w:rsid w:val="00361E09"/>
    <w:rsid w:val="00362BC1"/>
    <w:rsid w:val="00363981"/>
    <w:rsid w:val="00363E84"/>
    <w:rsid w:val="00366A78"/>
    <w:rsid w:val="00366C8C"/>
    <w:rsid w:val="00373A03"/>
    <w:rsid w:val="00377AC6"/>
    <w:rsid w:val="00377E30"/>
    <w:rsid w:val="00382686"/>
    <w:rsid w:val="003A2528"/>
    <w:rsid w:val="003A329C"/>
    <w:rsid w:val="003B26F5"/>
    <w:rsid w:val="003B6BA2"/>
    <w:rsid w:val="003B7D20"/>
    <w:rsid w:val="003C09AF"/>
    <w:rsid w:val="003C7CA9"/>
    <w:rsid w:val="003D0E8E"/>
    <w:rsid w:val="003D212A"/>
    <w:rsid w:val="003D5369"/>
    <w:rsid w:val="003D76F4"/>
    <w:rsid w:val="003E1D09"/>
    <w:rsid w:val="003E2DBE"/>
    <w:rsid w:val="003E4FF6"/>
    <w:rsid w:val="003E6FA0"/>
    <w:rsid w:val="003F1D52"/>
    <w:rsid w:val="003F4766"/>
    <w:rsid w:val="004000D8"/>
    <w:rsid w:val="00400312"/>
    <w:rsid w:val="00400EA8"/>
    <w:rsid w:val="004037D2"/>
    <w:rsid w:val="00423C81"/>
    <w:rsid w:val="00430145"/>
    <w:rsid w:val="00431BEA"/>
    <w:rsid w:val="00435927"/>
    <w:rsid w:val="00440EC6"/>
    <w:rsid w:val="00442A26"/>
    <w:rsid w:val="00444F75"/>
    <w:rsid w:val="00452EAE"/>
    <w:rsid w:val="0045352D"/>
    <w:rsid w:val="00456A5A"/>
    <w:rsid w:val="00463645"/>
    <w:rsid w:val="00465EDF"/>
    <w:rsid w:val="00472471"/>
    <w:rsid w:val="00472FCB"/>
    <w:rsid w:val="00485857"/>
    <w:rsid w:val="004972EC"/>
    <w:rsid w:val="004A285E"/>
    <w:rsid w:val="004A7AF0"/>
    <w:rsid w:val="004A7D72"/>
    <w:rsid w:val="004C206B"/>
    <w:rsid w:val="004C5FC9"/>
    <w:rsid w:val="004C7CEC"/>
    <w:rsid w:val="004D43AA"/>
    <w:rsid w:val="004D6630"/>
    <w:rsid w:val="004E193C"/>
    <w:rsid w:val="004E6F73"/>
    <w:rsid w:val="004E79FB"/>
    <w:rsid w:val="004F49F3"/>
    <w:rsid w:val="00510B63"/>
    <w:rsid w:val="005114DC"/>
    <w:rsid w:val="00513A63"/>
    <w:rsid w:val="005156A9"/>
    <w:rsid w:val="00517C59"/>
    <w:rsid w:val="00525E27"/>
    <w:rsid w:val="00532F10"/>
    <w:rsid w:val="005421B1"/>
    <w:rsid w:val="0054296C"/>
    <w:rsid w:val="00544224"/>
    <w:rsid w:val="00550303"/>
    <w:rsid w:val="005546D1"/>
    <w:rsid w:val="00554AFF"/>
    <w:rsid w:val="005568C8"/>
    <w:rsid w:val="00560097"/>
    <w:rsid w:val="00561E83"/>
    <w:rsid w:val="00566DE4"/>
    <w:rsid w:val="00567BFB"/>
    <w:rsid w:val="0057563A"/>
    <w:rsid w:val="00576AA5"/>
    <w:rsid w:val="00582EC0"/>
    <w:rsid w:val="005851E7"/>
    <w:rsid w:val="00587A30"/>
    <w:rsid w:val="00593DBA"/>
    <w:rsid w:val="00597289"/>
    <w:rsid w:val="005A01C6"/>
    <w:rsid w:val="005A0C3F"/>
    <w:rsid w:val="005A2DD6"/>
    <w:rsid w:val="005A5F11"/>
    <w:rsid w:val="005B1815"/>
    <w:rsid w:val="005B1C66"/>
    <w:rsid w:val="005B497C"/>
    <w:rsid w:val="005B5419"/>
    <w:rsid w:val="005C209C"/>
    <w:rsid w:val="005C217F"/>
    <w:rsid w:val="005C52D5"/>
    <w:rsid w:val="005D4FD8"/>
    <w:rsid w:val="005D5141"/>
    <w:rsid w:val="005D58D8"/>
    <w:rsid w:val="005D5B5E"/>
    <w:rsid w:val="005E01C3"/>
    <w:rsid w:val="005E33C2"/>
    <w:rsid w:val="005F3414"/>
    <w:rsid w:val="005F4242"/>
    <w:rsid w:val="005F4FC4"/>
    <w:rsid w:val="006129BA"/>
    <w:rsid w:val="00617EF1"/>
    <w:rsid w:val="0062373D"/>
    <w:rsid w:val="00623A0F"/>
    <w:rsid w:val="006401EC"/>
    <w:rsid w:val="00643719"/>
    <w:rsid w:val="00646B99"/>
    <w:rsid w:val="00650026"/>
    <w:rsid w:val="006508DD"/>
    <w:rsid w:val="0065164A"/>
    <w:rsid w:val="006560E8"/>
    <w:rsid w:val="00663E49"/>
    <w:rsid w:val="00665B93"/>
    <w:rsid w:val="0068170B"/>
    <w:rsid w:val="00684A04"/>
    <w:rsid w:val="00696933"/>
    <w:rsid w:val="006A1343"/>
    <w:rsid w:val="006B0BF2"/>
    <w:rsid w:val="006B7C20"/>
    <w:rsid w:val="006C1CDC"/>
    <w:rsid w:val="006C1FF4"/>
    <w:rsid w:val="006D028A"/>
    <w:rsid w:val="006D298F"/>
    <w:rsid w:val="006D7192"/>
    <w:rsid w:val="006E377A"/>
    <w:rsid w:val="006E64D2"/>
    <w:rsid w:val="006E728B"/>
    <w:rsid w:val="006F0397"/>
    <w:rsid w:val="006F068B"/>
    <w:rsid w:val="00704044"/>
    <w:rsid w:val="00707A27"/>
    <w:rsid w:val="0071290E"/>
    <w:rsid w:val="00716AE6"/>
    <w:rsid w:val="00725ECF"/>
    <w:rsid w:val="00725FAF"/>
    <w:rsid w:val="007356DA"/>
    <w:rsid w:val="0073663B"/>
    <w:rsid w:val="00740028"/>
    <w:rsid w:val="00743B14"/>
    <w:rsid w:val="00744AC2"/>
    <w:rsid w:val="00753347"/>
    <w:rsid w:val="00753AC3"/>
    <w:rsid w:val="007540EC"/>
    <w:rsid w:val="0077224D"/>
    <w:rsid w:val="00773658"/>
    <w:rsid w:val="0078137C"/>
    <w:rsid w:val="007834BE"/>
    <w:rsid w:val="00787A20"/>
    <w:rsid w:val="00792CCD"/>
    <w:rsid w:val="00793F72"/>
    <w:rsid w:val="0079554E"/>
    <w:rsid w:val="007A2ED9"/>
    <w:rsid w:val="007A4370"/>
    <w:rsid w:val="007B789C"/>
    <w:rsid w:val="007C14AC"/>
    <w:rsid w:val="007C2862"/>
    <w:rsid w:val="007C58A8"/>
    <w:rsid w:val="007C5970"/>
    <w:rsid w:val="007D2781"/>
    <w:rsid w:val="007D6A36"/>
    <w:rsid w:val="007E2E19"/>
    <w:rsid w:val="007E4579"/>
    <w:rsid w:val="007F51D1"/>
    <w:rsid w:val="007F77C5"/>
    <w:rsid w:val="00802D39"/>
    <w:rsid w:val="0080490F"/>
    <w:rsid w:val="00810644"/>
    <w:rsid w:val="00810771"/>
    <w:rsid w:val="00821B5F"/>
    <w:rsid w:val="008408A1"/>
    <w:rsid w:val="00843B03"/>
    <w:rsid w:val="00843D33"/>
    <w:rsid w:val="008448C3"/>
    <w:rsid w:val="00845234"/>
    <w:rsid w:val="00853C3C"/>
    <w:rsid w:val="00870D10"/>
    <w:rsid w:val="0087159C"/>
    <w:rsid w:val="00871F40"/>
    <w:rsid w:val="0088030F"/>
    <w:rsid w:val="00883E65"/>
    <w:rsid w:val="008843C9"/>
    <w:rsid w:val="008866AD"/>
    <w:rsid w:val="0089308A"/>
    <w:rsid w:val="008A0F24"/>
    <w:rsid w:val="008A30BE"/>
    <w:rsid w:val="008A4334"/>
    <w:rsid w:val="008B21E1"/>
    <w:rsid w:val="008B3451"/>
    <w:rsid w:val="008B6D00"/>
    <w:rsid w:val="008C19C2"/>
    <w:rsid w:val="008C61B8"/>
    <w:rsid w:val="008D3E65"/>
    <w:rsid w:val="008D6BA9"/>
    <w:rsid w:val="008E1C04"/>
    <w:rsid w:val="008E1C3A"/>
    <w:rsid w:val="008F7DB2"/>
    <w:rsid w:val="009023C5"/>
    <w:rsid w:val="00904ECF"/>
    <w:rsid w:val="009079D3"/>
    <w:rsid w:val="00916F1F"/>
    <w:rsid w:val="00920C0B"/>
    <w:rsid w:val="0094386A"/>
    <w:rsid w:val="009500B5"/>
    <w:rsid w:val="009549DA"/>
    <w:rsid w:val="009606C4"/>
    <w:rsid w:val="00961F1D"/>
    <w:rsid w:val="009669A2"/>
    <w:rsid w:val="00976764"/>
    <w:rsid w:val="0099369B"/>
    <w:rsid w:val="00996500"/>
    <w:rsid w:val="009968C2"/>
    <w:rsid w:val="009A3352"/>
    <w:rsid w:val="009B4007"/>
    <w:rsid w:val="009B4204"/>
    <w:rsid w:val="009B580B"/>
    <w:rsid w:val="009D0B30"/>
    <w:rsid w:val="009D5929"/>
    <w:rsid w:val="009D6354"/>
    <w:rsid w:val="009E093F"/>
    <w:rsid w:val="009E3173"/>
    <w:rsid w:val="009E6B33"/>
    <w:rsid w:val="009F2ED1"/>
    <w:rsid w:val="00A03465"/>
    <w:rsid w:val="00A048E2"/>
    <w:rsid w:val="00A05F52"/>
    <w:rsid w:val="00A130D3"/>
    <w:rsid w:val="00A20559"/>
    <w:rsid w:val="00A211CC"/>
    <w:rsid w:val="00A27247"/>
    <w:rsid w:val="00A3398B"/>
    <w:rsid w:val="00A33E0A"/>
    <w:rsid w:val="00A34A81"/>
    <w:rsid w:val="00A4149D"/>
    <w:rsid w:val="00A4196C"/>
    <w:rsid w:val="00A44936"/>
    <w:rsid w:val="00A47CBA"/>
    <w:rsid w:val="00A55110"/>
    <w:rsid w:val="00A57FEE"/>
    <w:rsid w:val="00A603A9"/>
    <w:rsid w:val="00A60AC2"/>
    <w:rsid w:val="00A6376B"/>
    <w:rsid w:val="00A64EC3"/>
    <w:rsid w:val="00A71CE5"/>
    <w:rsid w:val="00A749D4"/>
    <w:rsid w:val="00A74C89"/>
    <w:rsid w:val="00A81AF2"/>
    <w:rsid w:val="00A839D1"/>
    <w:rsid w:val="00A83EE0"/>
    <w:rsid w:val="00AA0456"/>
    <w:rsid w:val="00AA0F3F"/>
    <w:rsid w:val="00AA172C"/>
    <w:rsid w:val="00AA7028"/>
    <w:rsid w:val="00AB724E"/>
    <w:rsid w:val="00AC2EA4"/>
    <w:rsid w:val="00AD004B"/>
    <w:rsid w:val="00AE7899"/>
    <w:rsid w:val="00AF5B09"/>
    <w:rsid w:val="00AF67EA"/>
    <w:rsid w:val="00B0201F"/>
    <w:rsid w:val="00B138E4"/>
    <w:rsid w:val="00B1614D"/>
    <w:rsid w:val="00B23DB3"/>
    <w:rsid w:val="00B23EAE"/>
    <w:rsid w:val="00B27EC6"/>
    <w:rsid w:val="00B314B1"/>
    <w:rsid w:val="00B31BF6"/>
    <w:rsid w:val="00B33A3A"/>
    <w:rsid w:val="00B33AF8"/>
    <w:rsid w:val="00B34F78"/>
    <w:rsid w:val="00B43F88"/>
    <w:rsid w:val="00B51BC5"/>
    <w:rsid w:val="00B52470"/>
    <w:rsid w:val="00B567A8"/>
    <w:rsid w:val="00B73ABB"/>
    <w:rsid w:val="00B90B26"/>
    <w:rsid w:val="00BA0F9B"/>
    <w:rsid w:val="00BA1487"/>
    <w:rsid w:val="00BA4357"/>
    <w:rsid w:val="00BA5F7D"/>
    <w:rsid w:val="00BA6266"/>
    <w:rsid w:val="00BB31CE"/>
    <w:rsid w:val="00BB590E"/>
    <w:rsid w:val="00BB6A80"/>
    <w:rsid w:val="00BC4427"/>
    <w:rsid w:val="00BC503A"/>
    <w:rsid w:val="00BC74A7"/>
    <w:rsid w:val="00BD37C1"/>
    <w:rsid w:val="00BD4A1A"/>
    <w:rsid w:val="00BD58AF"/>
    <w:rsid w:val="00BE000A"/>
    <w:rsid w:val="00BE03FD"/>
    <w:rsid w:val="00BE3456"/>
    <w:rsid w:val="00BE7D8F"/>
    <w:rsid w:val="00BF1F9C"/>
    <w:rsid w:val="00C02220"/>
    <w:rsid w:val="00C072C4"/>
    <w:rsid w:val="00C1330E"/>
    <w:rsid w:val="00C15901"/>
    <w:rsid w:val="00C229BA"/>
    <w:rsid w:val="00C30A4C"/>
    <w:rsid w:val="00C43D3A"/>
    <w:rsid w:val="00C52CA3"/>
    <w:rsid w:val="00C65828"/>
    <w:rsid w:val="00C70BC8"/>
    <w:rsid w:val="00C711A4"/>
    <w:rsid w:val="00C74812"/>
    <w:rsid w:val="00C84616"/>
    <w:rsid w:val="00C85767"/>
    <w:rsid w:val="00C85DE7"/>
    <w:rsid w:val="00C862B6"/>
    <w:rsid w:val="00C95E29"/>
    <w:rsid w:val="00CA0AF1"/>
    <w:rsid w:val="00CA2A77"/>
    <w:rsid w:val="00CA4161"/>
    <w:rsid w:val="00CA7A95"/>
    <w:rsid w:val="00CC1819"/>
    <w:rsid w:val="00CC197D"/>
    <w:rsid w:val="00CC7BF8"/>
    <w:rsid w:val="00CD285F"/>
    <w:rsid w:val="00CF169F"/>
    <w:rsid w:val="00CF7E60"/>
    <w:rsid w:val="00D025CD"/>
    <w:rsid w:val="00D0597E"/>
    <w:rsid w:val="00D23CA0"/>
    <w:rsid w:val="00D3440E"/>
    <w:rsid w:val="00D52C9C"/>
    <w:rsid w:val="00D6236B"/>
    <w:rsid w:val="00D72051"/>
    <w:rsid w:val="00D77923"/>
    <w:rsid w:val="00D85108"/>
    <w:rsid w:val="00D928F3"/>
    <w:rsid w:val="00D952E6"/>
    <w:rsid w:val="00DA2AEF"/>
    <w:rsid w:val="00DB66B5"/>
    <w:rsid w:val="00DD16CF"/>
    <w:rsid w:val="00DD22CB"/>
    <w:rsid w:val="00DD4EE2"/>
    <w:rsid w:val="00DD6970"/>
    <w:rsid w:val="00DE6EE6"/>
    <w:rsid w:val="00DE7C76"/>
    <w:rsid w:val="00DF0C10"/>
    <w:rsid w:val="00DF2FBE"/>
    <w:rsid w:val="00DF3EC8"/>
    <w:rsid w:val="00E00B28"/>
    <w:rsid w:val="00E03021"/>
    <w:rsid w:val="00E054F3"/>
    <w:rsid w:val="00E10E40"/>
    <w:rsid w:val="00E123A6"/>
    <w:rsid w:val="00E12D81"/>
    <w:rsid w:val="00E35324"/>
    <w:rsid w:val="00E44B3F"/>
    <w:rsid w:val="00E50CE0"/>
    <w:rsid w:val="00E5211B"/>
    <w:rsid w:val="00E53B0D"/>
    <w:rsid w:val="00E60EDE"/>
    <w:rsid w:val="00E63EEB"/>
    <w:rsid w:val="00E678F9"/>
    <w:rsid w:val="00E679C6"/>
    <w:rsid w:val="00E67F6F"/>
    <w:rsid w:val="00E7087F"/>
    <w:rsid w:val="00E71737"/>
    <w:rsid w:val="00E729E0"/>
    <w:rsid w:val="00E848D8"/>
    <w:rsid w:val="00E96794"/>
    <w:rsid w:val="00EA3E7D"/>
    <w:rsid w:val="00EA4495"/>
    <w:rsid w:val="00EB68DF"/>
    <w:rsid w:val="00EC4907"/>
    <w:rsid w:val="00EC4AA8"/>
    <w:rsid w:val="00EC534F"/>
    <w:rsid w:val="00EC5DCE"/>
    <w:rsid w:val="00EC6796"/>
    <w:rsid w:val="00EC79AF"/>
    <w:rsid w:val="00ED3EA8"/>
    <w:rsid w:val="00ED77F0"/>
    <w:rsid w:val="00EE10C4"/>
    <w:rsid w:val="00EF02C2"/>
    <w:rsid w:val="00EF1FAD"/>
    <w:rsid w:val="00EF2A37"/>
    <w:rsid w:val="00EF3860"/>
    <w:rsid w:val="00EF6B00"/>
    <w:rsid w:val="00EF7E6A"/>
    <w:rsid w:val="00F0170F"/>
    <w:rsid w:val="00F04FB2"/>
    <w:rsid w:val="00F24E93"/>
    <w:rsid w:val="00F32B4F"/>
    <w:rsid w:val="00F32C04"/>
    <w:rsid w:val="00F3561E"/>
    <w:rsid w:val="00F35CF9"/>
    <w:rsid w:val="00F36868"/>
    <w:rsid w:val="00F519E9"/>
    <w:rsid w:val="00F55B2A"/>
    <w:rsid w:val="00F605CD"/>
    <w:rsid w:val="00F60D7C"/>
    <w:rsid w:val="00F72472"/>
    <w:rsid w:val="00F750C1"/>
    <w:rsid w:val="00F759E8"/>
    <w:rsid w:val="00F805FD"/>
    <w:rsid w:val="00F833DD"/>
    <w:rsid w:val="00F8391D"/>
    <w:rsid w:val="00F83FCB"/>
    <w:rsid w:val="00F8416F"/>
    <w:rsid w:val="00F86B4D"/>
    <w:rsid w:val="00F92AFD"/>
    <w:rsid w:val="00F9325D"/>
    <w:rsid w:val="00F932F5"/>
    <w:rsid w:val="00F950A7"/>
    <w:rsid w:val="00FA6F8B"/>
    <w:rsid w:val="00FA752D"/>
    <w:rsid w:val="00FB356E"/>
    <w:rsid w:val="00FB7CAA"/>
    <w:rsid w:val="00FC09C0"/>
    <w:rsid w:val="00FC4D23"/>
    <w:rsid w:val="00FC6AF4"/>
    <w:rsid w:val="00FD2771"/>
    <w:rsid w:val="00FD34F3"/>
    <w:rsid w:val="00FE159F"/>
    <w:rsid w:val="00FE309A"/>
    <w:rsid w:val="00FE5C8A"/>
    <w:rsid w:val="00FE6378"/>
    <w:rsid w:val="00FF3DC2"/>
    <w:rsid w:val="00FF54A1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1580B3"/>
  <w15:docId w15:val="{E52A5A65-0414-43DF-8215-DEE3EBB5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6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93"/>
  </w:style>
  <w:style w:type="paragraph" w:styleId="Footer">
    <w:name w:val="footer"/>
    <w:basedOn w:val="Normal"/>
    <w:link w:val="Foot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93"/>
  </w:style>
  <w:style w:type="paragraph" w:styleId="ListParagraph">
    <w:name w:val="List Paragraph"/>
    <w:basedOn w:val="Normal"/>
    <w:uiPriority w:val="34"/>
    <w:qFormat/>
    <w:rsid w:val="00204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9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E6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6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603A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6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44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02D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c.az1.qualtrics.com/jfe/form/SV_bval90E8jkcG0u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pc.org/wp-content/uploads/2022/01/MAPC-SWAP-Meeting-presentation-12_14_21-00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495supply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G%20Land%20Use\SUB-REGIONS\SouthWest\Administrative\Stationery\SWAP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SWAP Meeting Minutes Template</Template>
  <TotalTime>2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Area Planning Council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Kasia</dc:creator>
  <cp:keywords/>
  <dc:description/>
  <cp:lastModifiedBy>Luther, Brian</cp:lastModifiedBy>
  <cp:revision>3</cp:revision>
  <cp:lastPrinted>2017-09-25T19:22:00Z</cp:lastPrinted>
  <dcterms:created xsi:type="dcterms:W3CDTF">2022-01-17T19:31:00Z</dcterms:created>
  <dcterms:modified xsi:type="dcterms:W3CDTF">2022-01-17T19:33:00Z</dcterms:modified>
</cp:coreProperties>
</file>